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2D063" w14:textId="37F1AA4A" w:rsidR="00760A82" w:rsidRPr="00E45A6A" w:rsidRDefault="00760A82" w:rsidP="00760A82">
      <w:pPr>
        <w:tabs>
          <w:tab w:val="right" w:pos="9781"/>
          <w:tab w:val="right" w:pos="13323"/>
        </w:tabs>
        <w:spacing w:before="60" w:after="60"/>
        <w:outlineLvl w:val="0"/>
        <w:rPr>
          <w:rFonts w:ascii="Arial" w:eastAsia="新細明體" w:hAnsi="Arial" w:cs="Arial"/>
          <w:b/>
          <w:sz w:val="24"/>
          <w:szCs w:val="24"/>
          <w:lang w:val="en-US" w:eastAsia="zh-TW"/>
        </w:rPr>
      </w:pPr>
      <w:bookmarkStart w:id="0" w:name="Title"/>
      <w:bookmarkStart w:id="1" w:name="DocumentFor"/>
      <w:bookmarkEnd w:id="0"/>
      <w:bookmarkEnd w:id="1"/>
      <w:r w:rsidRPr="00760A82">
        <w:rPr>
          <w:rFonts w:ascii="Arial" w:hAnsi="Arial" w:cs="Arial"/>
          <w:b/>
          <w:sz w:val="24"/>
          <w:szCs w:val="24"/>
          <w:lang w:val="en-US" w:eastAsia="zh-CN"/>
        </w:rPr>
        <w:t>3GPP TSG-RAN WG4 Meeting # 108bis</w:t>
      </w:r>
      <w:r w:rsidRPr="00760A82">
        <w:rPr>
          <w:rFonts w:ascii="Arial" w:hAnsi="Arial" w:cs="Arial"/>
          <w:b/>
          <w:sz w:val="24"/>
          <w:szCs w:val="24"/>
          <w:lang w:val="en-US" w:eastAsia="zh-CN"/>
        </w:rPr>
        <w:tab/>
      </w:r>
      <w:r w:rsidRPr="00E45A6A">
        <w:rPr>
          <w:rFonts w:ascii="Arial" w:hAnsi="Arial" w:cs="Arial"/>
          <w:b/>
          <w:sz w:val="24"/>
          <w:szCs w:val="24"/>
          <w:lang w:val="en-US" w:eastAsia="zh-CN"/>
        </w:rPr>
        <w:t>R4-23</w:t>
      </w:r>
      <w:r w:rsidRPr="00E45A6A">
        <w:rPr>
          <w:rFonts w:ascii="Arial" w:eastAsia="新細明體" w:hAnsi="Arial" w:cs="Arial" w:hint="eastAsia"/>
          <w:b/>
          <w:sz w:val="24"/>
          <w:szCs w:val="24"/>
          <w:lang w:val="en-US" w:eastAsia="zh-TW"/>
        </w:rPr>
        <w:t>1</w:t>
      </w:r>
      <w:r w:rsidR="00E45A6A" w:rsidRPr="00E45A6A">
        <w:rPr>
          <w:rFonts w:ascii="Arial" w:hAnsi="Arial" w:cs="Arial"/>
          <w:b/>
          <w:sz w:val="24"/>
          <w:szCs w:val="24"/>
          <w:lang w:val="en-US" w:eastAsia="zh-CN"/>
        </w:rPr>
        <w:t>524</w:t>
      </w:r>
      <w:r w:rsidR="00E45A6A" w:rsidRPr="00E45A6A">
        <w:rPr>
          <w:rFonts w:ascii="Arial" w:eastAsia="新細明體" w:hAnsi="Arial" w:cs="Arial" w:hint="eastAsia"/>
          <w:b/>
          <w:sz w:val="24"/>
          <w:szCs w:val="24"/>
          <w:lang w:val="en-US" w:eastAsia="zh-TW"/>
        </w:rPr>
        <w:t>9</w:t>
      </w:r>
    </w:p>
    <w:p w14:paraId="212137A4" w14:textId="77777777" w:rsidR="00760A82" w:rsidRPr="00760A82" w:rsidRDefault="00760A82" w:rsidP="00760A82">
      <w:pPr>
        <w:tabs>
          <w:tab w:val="right" w:pos="9781"/>
          <w:tab w:val="right" w:pos="13323"/>
        </w:tabs>
        <w:spacing w:before="60" w:after="60"/>
        <w:outlineLvl w:val="0"/>
        <w:rPr>
          <w:rFonts w:ascii="Arial" w:hAnsi="Arial" w:cs="Arial"/>
          <w:b/>
          <w:sz w:val="24"/>
          <w:szCs w:val="24"/>
          <w:lang w:val="en-US" w:eastAsia="zh-CN"/>
        </w:rPr>
      </w:pPr>
      <w:r w:rsidRPr="00760A82">
        <w:rPr>
          <w:rFonts w:ascii="Arial" w:hAnsi="Arial" w:cs="Arial"/>
          <w:b/>
          <w:sz w:val="24"/>
          <w:szCs w:val="24"/>
          <w:lang w:val="en-US" w:eastAsia="zh-CN"/>
        </w:rPr>
        <w:t>Xiamen, China, October 09 – October 13, 2023</w:t>
      </w:r>
    </w:p>
    <w:p w14:paraId="5D7B429C" w14:textId="77777777" w:rsidR="00A02269" w:rsidRPr="00760A82" w:rsidRDefault="00A02269" w:rsidP="00A02269">
      <w:pPr>
        <w:spacing w:after="60"/>
        <w:ind w:left="1985" w:hanging="1985"/>
        <w:jc w:val="both"/>
        <w:rPr>
          <w:b/>
          <w:noProof/>
          <w:sz w:val="24"/>
          <w:lang w:val="en-US"/>
        </w:rPr>
      </w:pPr>
    </w:p>
    <w:p w14:paraId="5CB74E0F" w14:textId="60981D01" w:rsidR="00A02269" w:rsidRPr="00D56213" w:rsidRDefault="00A02269" w:rsidP="00A022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56213">
        <w:rPr>
          <w:rFonts w:ascii="Arial" w:eastAsia="MS Mincho" w:hAnsi="Arial" w:cs="Arial"/>
          <w:b/>
          <w:color w:val="000000"/>
          <w:sz w:val="22"/>
          <w:lang w:val="pt-BR" w:eastAsia="en-US"/>
        </w:rPr>
        <w:t>Agenda item:</w:t>
      </w:r>
      <w:r w:rsidRPr="00D56213">
        <w:rPr>
          <w:rFonts w:ascii="Arial" w:eastAsia="MS Mincho" w:hAnsi="Arial" w:cs="Arial"/>
          <w:b/>
          <w:color w:val="000000"/>
          <w:sz w:val="22"/>
          <w:lang w:val="pt-BR" w:eastAsia="en-US"/>
        </w:rPr>
        <w:tab/>
      </w:r>
      <w:r w:rsidRPr="00D56213">
        <w:rPr>
          <w:rFonts w:ascii="Arial" w:eastAsia="MS Mincho" w:hAnsi="Arial" w:cs="Arial"/>
          <w:b/>
          <w:color w:val="000000"/>
          <w:sz w:val="22"/>
          <w:lang w:val="pt-BR" w:eastAsia="ja-JP"/>
        </w:rPr>
        <w:tab/>
      </w:r>
      <w:r w:rsidRPr="00D56213">
        <w:rPr>
          <w:rFonts w:ascii="Arial" w:eastAsia="MS Mincho" w:hAnsi="Arial" w:cs="Arial"/>
          <w:b/>
          <w:color w:val="000000"/>
          <w:sz w:val="22"/>
          <w:lang w:val="pt-BR" w:eastAsia="ja-JP"/>
        </w:rPr>
        <w:tab/>
      </w:r>
      <w:r w:rsidR="00AD504F">
        <w:rPr>
          <w:rFonts w:ascii="Arial" w:eastAsia="新細明體" w:hAnsi="Arial" w:cs="Arial"/>
          <w:color w:val="000000"/>
          <w:sz w:val="22"/>
          <w:lang w:val="pt-BR" w:eastAsia="zh-TW"/>
        </w:rPr>
        <w:t>8.1</w:t>
      </w:r>
    </w:p>
    <w:p w14:paraId="7F3A8B28" w14:textId="77777777" w:rsidR="00A02269" w:rsidRPr="00D56213" w:rsidRDefault="00A02269" w:rsidP="00A02269">
      <w:pPr>
        <w:spacing w:after="120"/>
        <w:ind w:left="1985" w:hanging="1985"/>
        <w:rPr>
          <w:rFonts w:ascii="Arial" w:hAnsi="Arial" w:cs="Arial"/>
          <w:color w:val="000000"/>
          <w:sz w:val="22"/>
          <w:lang w:eastAsia="zh-CN"/>
        </w:rPr>
      </w:pPr>
      <w:r w:rsidRPr="00D56213">
        <w:rPr>
          <w:rFonts w:ascii="Arial" w:eastAsia="MS Mincho" w:hAnsi="Arial" w:cs="Arial"/>
          <w:b/>
          <w:sz w:val="22"/>
          <w:lang w:eastAsia="en-US"/>
        </w:rPr>
        <w:t>Source:</w:t>
      </w:r>
      <w:r w:rsidRPr="00D56213">
        <w:rPr>
          <w:rFonts w:ascii="Arial" w:eastAsia="MS Mincho" w:hAnsi="Arial" w:cs="Arial"/>
          <w:b/>
          <w:sz w:val="22"/>
          <w:lang w:eastAsia="en-US"/>
        </w:rPr>
        <w:tab/>
      </w:r>
      <w:r w:rsidRPr="00D56213">
        <w:rPr>
          <w:rFonts w:ascii="Arial" w:hAnsi="Arial" w:cs="Arial"/>
          <w:color w:val="000000"/>
          <w:sz w:val="22"/>
          <w:lang w:eastAsia="zh-CN"/>
        </w:rPr>
        <w:t>MediaTek Inc.</w:t>
      </w:r>
    </w:p>
    <w:p w14:paraId="03F98B73" w14:textId="1DE89A71" w:rsidR="00A02269" w:rsidRPr="00D56213" w:rsidRDefault="00A02269" w:rsidP="00A0226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Title:</w:t>
      </w:r>
      <w:r w:rsidRPr="00D56213">
        <w:rPr>
          <w:rFonts w:ascii="Arial" w:eastAsia="MS Mincho" w:hAnsi="Arial" w:cs="Arial"/>
          <w:b/>
          <w:color w:val="000000"/>
          <w:sz w:val="22"/>
          <w:lang w:eastAsia="en-US"/>
        </w:rPr>
        <w:tab/>
      </w:r>
      <w:r w:rsidR="003B6012" w:rsidRPr="003B6012">
        <w:rPr>
          <w:rFonts w:ascii="Arial" w:eastAsiaTheme="minorEastAsia" w:hAnsi="Arial" w:cs="Arial"/>
          <w:color w:val="000000"/>
          <w:sz w:val="22"/>
          <w:lang w:eastAsia="zh-CN"/>
        </w:rPr>
        <w:t xml:space="preserve">Discussion on </w:t>
      </w:r>
      <w:r w:rsidR="00AD504F">
        <w:rPr>
          <w:rFonts w:ascii="Arial" w:eastAsiaTheme="minorEastAsia" w:hAnsi="Arial" w:cs="Arial"/>
          <w:color w:val="000000"/>
          <w:sz w:val="22"/>
          <w:lang w:eastAsia="zh-CN"/>
        </w:rPr>
        <w:t>NTN testing</w:t>
      </w:r>
    </w:p>
    <w:p w14:paraId="17676F74" w14:textId="77777777" w:rsidR="00A02269" w:rsidRPr="00D56213" w:rsidRDefault="00A02269" w:rsidP="00A02269">
      <w:pPr>
        <w:spacing w:after="120"/>
        <w:ind w:left="1985" w:hanging="1985"/>
        <w:rPr>
          <w:rFonts w:ascii="Arial" w:eastAsiaTheme="minorEastAsia" w:hAnsi="Arial" w:cs="Arial"/>
          <w:color w:val="000000"/>
          <w:sz w:val="22"/>
          <w:lang w:eastAsia="zh-CN"/>
        </w:rPr>
      </w:pPr>
      <w:r w:rsidRPr="00D56213">
        <w:rPr>
          <w:rFonts w:ascii="Arial" w:eastAsia="MS Mincho" w:hAnsi="Arial" w:cs="Arial"/>
          <w:b/>
          <w:color w:val="000000"/>
          <w:sz w:val="22"/>
          <w:lang w:eastAsia="en-US"/>
        </w:rPr>
        <w:t>Document for:</w:t>
      </w:r>
      <w:r w:rsidRPr="00D56213">
        <w:rPr>
          <w:rFonts w:ascii="Arial" w:eastAsia="MS Mincho" w:hAnsi="Arial" w:cs="Arial"/>
          <w:b/>
          <w:color w:val="000000"/>
          <w:sz w:val="22"/>
          <w:lang w:eastAsia="en-US"/>
        </w:rPr>
        <w:tab/>
      </w:r>
      <w:r w:rsidRPr="00D56213">
        <w:rPr>
          <w:rFonts w:ascii="Arial" w:eastAsiaTheme="minorEastAsia" w:hAnsi="Arial" w:cs="Arial"/>
          <w:color w:val="000000"/>
          <w:sz w:val="22"/>
          <w:lang w:eastAsia="zh-CN"/>
        </w:rPr>
        <w:t>Discussion</w:t>
      </w:r>
    </w:p>
    <w:p w14:paraId="2C6EC373" w14:textId="77777777" w:rsidR="004706E1" w:rsidRPr="00D56213" w:rsidRDefault="004706E1" w:rsidP="002A72F7">
      <w:pPr>
        <w:spacing w:after="120"/>
        <w:rPr>
          <w:rFonts w:ascii="Arial" w:eastAsiaTheme="minorEastAsia" w:hAnsi="Arial" w:cs="Arial"/>
          <w:color w:val="000000"/>
          <w:sz w:val="22"/>
          <w:lang w:eastAsia="zh-CN"/>
        </w:rPr>
      </w:pPr>
    </w:p>
    <w:p w14:paraId="304CD41E" w14:textId="4884469B" w:rsidR="004706E1" w:rsidRPr="00D56213" w:rsidRDefault="004706E1" w:rsidP="004706E1">
      <w:pPr>
        <w:pStyle w:val="ListParagraph"/>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 xml:space="preserve"> Introduction</w:t>
      </w:r>
    </w:p>
    <w:p w14:paraId="570CFF16" w14:textId="3DA09856" w:rsidR="00DE504E" w:rsidRDefault="002A72F7" w:rsidP="002A72F7">
      <w:pPr>
        <w:autoSpaceDE w:val="0"/>
        <w:autoSpaceDN w:val="0"/>
        <w:adjustRightInd w:val="0"/>
        <w:spacing w:after="0"/>
        <w:jc w:val="both"/>
      </w:pPr>
      <w:r w:rsidRPr="00D56213">
        <w:rPr>
          <w:rFonts w:hint="eastAsia"/>
        </w:rPr>
        <w:t>On</w:t>
      </w:r>
      <w:r w:rsidRPr="00D56213">
        <w:t xml:space="preserve">e LS is received from RAN5 regarding clarifications on the R17 NTN test cases is received for the WI </w:t>
      </w:r>
      <w:proofErr w:type="spellStart"/>
      <w:r w:rsidRPr="00D56213">
        <w:t>NR_NTN_solutions</w:t>
      </w:r>
      <w:proofErr w:type="spellEnd"/>
      <w:r w:rsidRPr="00D56213">
        <w:t xml:space="preserve"> and </w:t>
      </w:r>
      <w:proofErr w:type="spellStart"/>
      <w:r w:rsidRPr="00D56213">
        <w:t>LTE_NBIoT_eMTC_NTN_req</w:t>
      </w:r>
      <w:proofErr w:type="spellEnd"/>
      <w:r w:rsidRPr="00D56213">
        <w:t xml:space="preserve"> </w:t>
      </w:r>
      <w:r w:rsidRPr="00D56213">
        <w:fldChar w:fldCharType="begin"/>
      </w:r>
      <w:r w:rsidRPr="00D56213">
        <w:instrText xml:space="preserve"> REF _Ref141995370 \n \h </w:instrText>
      </w:r>
      <w:r w:rsidR="00D56213">
        <w:instrText xml:space="preserve"> \* MERGEFORMAT </w:instrText>
      </w:r>
      <w:r w:rsidRPr="00D56213">
        <w:fldChar w:fldCharType="separate"/>
      </w:r>
      <w:r w:rsidR="003926E8">
        <w:t>[1]</w:t>
      </w:r>
      <w:r w:rsidRPr="00D56213">
        <w:fldChar w:fldCharType="end"/>
      </w:r>
      <w:r w:rsidRPr="00D56213">
        <w:t xml:space="preserve">. </w:t>
      </w:r>
      <w:r w:rsidR="00DE504E">
        <w:t>In RAN4#10</w:t>
      </w:r>
      <w:r w:rsidR="00CD1D77">
        <w:t>8</w:t>
      </w:r>
      <w:r w:rsidR="00DE504E">
        <w:t xml:space="preserve">, </w:t>
      </w:r>
      <w:r w:rsidR="00DE504E" w:rsidRPr="00DE504E">
        <w:t>Reply LS on clarifications for Non-Terrestrial Networks</w:t>
      </w:r>
      <w:r w:rsidR="00DE504E">
        <w:t xml:space="preserve"> is approved </w:t>
      </w:r>
      <w:r w:rsidR="006A3A8A">
        <w:fldChar w:fldCharType="begin"/>
      </w:r>
      <w:r w:rsidR="006A3A8A">
        <w:instrText xml:space="preserve"> REF _Ref146118184 \n \h </w:instrText>
      </w:r>
      <w:r w:rsidR="006A3A8A">
        <w:fldChar w:fldCharType="separate"/>
      </w:r>
      <w:r w:rsidR="003926E8">
        <w:t>[2]</w:t>
      </w:r>
      <w:r w:rsidR="006A3A8A">
        <w:fldChar w:fldCharType="end"/>
      </w:r>
      <w:r w:rsidR="006A3A8A">
        <w:t>.</w:t>
      </w:r>
      <w:r w:rsidR="0064081B">
        <w:t xml:space="preserve"> </w:t>
      </w:r>
      <w:r w:rsidR="00CD1D77">
        <w:t xml:space="preserve">In RANP#101, </w:t>
      </w:r>
      <w:r w:rsidR="009F2C48">
        <w:t>further conclusion has been reached</w:t>
      </w:r>
      <w:r w:rsidR="0005794B">
        <w:t xml:space="preserve"> </w:t>
      </w:r>
      <w:r w:rsidR="0005794B">
        <w:fldChar w:fldCharType="begin"/>
      </w:r>
      <w:r w:rsidR="0005794B">
        <w:instrText xml:space="preserve"> REF _Ref146722584 \n \h </w:instrText>
      </w:r>
      <w:r w:rsidR="0005794B">
        <w:fldChar w:fldCharType="separate"/>
      </w:r>
      <w:r w:rsidR="003926E8">
        <w:t>[3]</w:t>
      </w:r>
      <w:r w:rsidR="0005794B">
        <w:fldChar w:fldCharType="end"/>
      </w:r>
      <w:r w:rsidR="009F2C48">
        <w:t>:</w:t>
      </w:r>
    </w:p>
    <w:p w14:paraId="7791AED0" w14:textId="77777777" w:rsidR="0064081B" w:rsidRDefault="0064081B" w:rsidP="002A72F7">
      <w:pPr>
        <w:autoSpaceDE w:val="0"/>
        <w:autoSpaceDN w:val="0"/>
        <w:adjustRightInd w:val="0"/>
        <w:spacing w:after="0"/>
        <w:jc w:val="both"/>
      </w:pPr>
    </w:p>
    <w:p w14:paraId="360265A9" w14:textId="31E6E42B" w:rsidR="00DE504E" w:rsidRDefault="00000000" w:rsidP="002A72F7">
      <w:pPr>
        <w:autoSpaceDE w:val="0"/>
        <w:autoSpaceDN w:val="0"/>
        <w:adjustRightInd w:val="0"/>
        <w:spacing w:after="0"/>
        <w:jc w:val="both"/>
      </w:pPr>
      <w:r>
        <w:rPr>
          <w:noProof/>
        </w:rPr>
        <w:pict w14:anchorId="23A8DA5D">
          <v:shapetype id="_x0000_t202" coordsize="21600,21600" o:spt="202" path="m,l,21600r21600,l21600,xe">
            <v:stroke joinstyle="miter"/>
            <v:path gradientshapeok="t" o:connecttype="rect"/>
          </v:shapetype>
          <v:shape id="Text Box 2" o:spid="_x0000_s2052" type="#_x0000_t202" style="position:absolute;left:0;text-align:left;margin-left:2pt;margin-top:4.2pt;width:480.65pt;height:167.95pt;z-index:251659264;visibility:visible;mso-wrap-style:square;mso-width-percent:0;mso-height-percent:200;mso-wrap-distance-left:9pt;mso-wrap-distance-top:3.6pt;mso-wrap-distance-right:9pt;mso-wrap-distance-bottom:3.6pt;mso-position-horizontal-relative:margin;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b9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i/ni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DF2JGA3wAAAAwBAAAPAAAAZHJzL2Rvd25yZXYueG1sTI/BbsIwEETvlfoP1lbqBRU7KSFV&#10;iINaJE49kdK7iU0SNV6ntoHw911O5Tjap9k35XqyAzsbH3qHEpK5AGawcbrHVsL+a/vyBixEhVoN&#10;Do2Eqwmwrh4fSlVod8GdOdexZVSCoVASuhjHgvPQdMaqMHejQbodnbcqUvQt115dqNwOPBViya3q&#10;kT50ajSbzjQ/9clKWP7Wr7PPbz3D3XX74Rub6c0+k/L5aXpfAYtmiv8w3PRJHSpyOrgT6sAGysli&#10;QaiETAgadSNEnuXADhLyNEmBVyW/H1H9AQAA//8DAFBLAQItABQABgAIAAAAIQC2gziS/gAAAOEB&#10;AAATAAAAAAAAAAAAAAAAAAAAAABbQ29udGVudF9UeXBlc10ueG1sUEsBAi0AFAAGAAgAAAAhADj9&#10;If/WAAAAlAEAAAsAAAAAAAAAAAAAAAAALwEAAF9yZWxzLy5yZWxzUEsBAi0AFAAGAAgAAAAhAG96&#10;5v0RAgAAIAQAAA4AAAAAAAAAAAAAAAAALgIAAGRycy9lMm9Eb2MueG1sUEsBAi0AFAAGAAgAAAAh&#10;AMXYkYDfAAAADAEAAA8AAAAAAAAAAAAAAAAAawQAAGRycy9kb3ducmV2LnhtbFBLBQYAAAAABAAE&#10;APMAAAB3BQAAAAA=&#10;">
            <v:textbox style="mso-fit-shape-to-text:t">
              <w:txbxContent>
                <w:p w14:paraId="71B68400" w14:textId="77777777" w:rsidR="0064081B" w:rsidRPr="0064081B" w:rsidRDefault="0064081B" w:rsidP="0064081B">
                  <w:pPr>
                    <w:numPr>
                      <w:ilvl w:val="0"/>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 xml:space="preserve">RAN </w:t>
                  </w:r>
                  <w:r w:rsidRPr="009309D9">
                    <w:rPr>
                      <w:rFonts w:eastAsia="新細明體" w:hint="eastAsia"/>
                      <w:iCs/>
                      <w:highlight w:val="yellow"/>
                      <w:lang w:val="en-US" w:eastAsia="zh-TW"/>
                    </w:rPr>
                    <w:t>tasks RAN4 to discuss and conclude in Oct meeting on</w:t>
                  </w:r>
                  <w:r w:rsidRPr="0064081B">
                    <w:rPr>
                      <w:rFonts w:eastAsia="新細明體" w:hint="eastAsia"/>
                      <w:iCs/>
                      <w:lang w:val="en-US" w:eastAsia="zh-TW"/>
                    </w:rPr>
                    <w:t xml:space="preserve"> </w:t>
                  </w:r>
                </w:p>
                <w:p w14:paraId="01F2E466" w14:textId="77777777" w:rsidR="0064081B" w:rsidRPr="0064081B" w:rsidRDefault="0064081B" w:rsidP="0064081B">
                  <w:pPr>
                    <w:numPr>
                      <w:ilvl w:val="1"/>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The condition for testing the frequency error requirements to verify NGSO UE pre-compensation functionality for Doppler shift, which will be implemented in the RAN5 NTN specifications</w:t>
                  </w:r>
                </w:p>
                <w:p w14:paraId="5E30BBD9" w14:textId="77777777" w:rsidR="0064081B" w:rsidRPr="0064081B" w:rsidRDefault="0064081B" w:rsidP="0064081B">
                  <w:pPr>
                    <w:numPr>
                      <w:ilvl w:val="2"/>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 xml:space="preserve">For example, setting an artificial fixed Doppler shift, which is randomly selected out of a range of Doppler shift values </w:t>
                  </w:r>
                  <w:r w:rsidRPr="00967808">
                    <w:rPr>
                      <w:rFonts w:eastAsia="新細明體" w:hint="eastAsia"/>
                      <w:iCs/>
                      <w:highlight w:val="yellow"/>
                      <w:lang w:val="en-US" w:eastAsia="zh-TW"/>
                    </w:rPr>
                    <w:t>decided by RAN4</w:t>
                  </w:r>
                  <w:r w:rsidRPr="0064081B">
                    <w:rPr>
                      <w:rFonts w:eastAsia="新細明體" w:hint="eastAsia"/>
                      <w:iCs/>
                      <w:lang w:val="en-US" w:eastAsia="zh-TW"/>
                    </w:rPr>
                    <w:t>, as the condition in a test</w:t>
                  </w:r>
                </w:p>
                <w:p w14:paraId="0EA366C7" w14:textId="77777777" w:rsidR="0064081B" w:rsidRPr="0064081B" w:rsidRDefault="0064081B" w:rsidP="0064081B">
                  <w:pPr>
                    <w:numPr>
                      <w:ilvl w:val="1"/>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The condition for RRM uplink timing test cases to verify NGSO UE delay pre-compensation functionality, which can be implemented in RAN5 NTN specifications</w:t>
                  </w:r>
                </w:p>
                <w:p w14:paraId="2DAA9CD6" w14:textId="77777777" w:rsidR="0064081B" w:rsidRPr="0064081B" w:rsidRDefault="0064081B" w:rsidP="0064081B">
                  <w:pPr>
                    <w:numPr>
                      <w:ilvl w:val="2"/>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 xml:space="preserve">For example, setting an artificial fixed delay, which is randomly selected out of a range of delay values </w:t>
                  </w:r>
                  <w:r w:rsidRPr="00967808">
                    <w:rPr>
                      <w:rFonts w:eastAsia="新細明體" w:hint="eastAsia"/>
                      <w:iCs/>
                      <w:highlight w:val="yellow"/>
                      <w:lang w:val="en-US" w:eastAsia="zh-TW"/>
                    </w:rPr>
                    <w:t>decided by RAN4</w:t>
                  </w:r>
                  <w:r w:rsidRPr="0064081B">
                    <w:rPr>
                      <w:rFonts w:eastAsia="新細明體" w:hint="eastAsia"/>
                      <w:iCs/>
                      <w:lang w:val="en-US" w:eastAsia="zh-TW"/>
                    </w:rPr>
                    <w:t>, as the condition in a test</w:t>
                  </w:r>
                </w:p>
                <w:p w14:paraId="054F8E98" w14:textId="77777777" w:rsidR="0064081B" w:rsidRPr="0064081B" w:rsidRDefault="0064081B" w:rsidP="0064081B">
                  <w:pPr>
                    <w:numPr>
                      <w:ilvl w:val="2"/>
                      <w:numId w:val="8"/>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 xml:space="preserve">Note: For all the other NTN RRM test cases (except NGSO scenario in UE timing TCs), zero doppler shift and zero timing shift are assumed to be configured for RAN5 conformance testing </w:t>
                  </w:r>
                </w:p>
                <w:p w14:paraId="581E1052" w14:textId="77777777" w:rsidR="0064081B" w:rsidRPr="0064081B" w:rsidRDefault="0064081B" w:rsidP="0064081B">
                  <w:pPr>
                    <w:numPr>
                      <w:ilvl w:val="0"/>
                      <w:numId w:val="9"/>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 xml:space="preserve">Further discuss TE-emulated channel model with delay and Doppler shifts matching the satellite propagator model in future release </w:t>
                  </w:r>
                  <w:proofErr w:type="gramStart"/>
                  <w:r w:rsidRPr="0064081B">
                    <w:rPr>
                      <w:rFonts w:eastAsia="新細明體" w:hint="eastAsia"/>
                      <w:iCs/>
                      <w:lang w:val="en-US" w:eastAsia="zh-TW"/>
                    </w:rPr>
                    <w:t>i.e.</w:t>
                  </w:r>
                  <w:proofErr w:type="gramEnd"/>
                  <w:r w:rsidRPr="0064081B">
                    <w:rPr>
                      <w:rFonts w:eastAsia="新細明體" w:hint="eastAsia"/>
                      <w:iCs/>
                      <w:lang w:val="en-US" w:eastAsia="zh-TW"/>
                    </w:rPr>
                    <w:t xml:space="preserve"> Rel-19</w:t>
                  </w:r>
                </w:p>
                <w:p w14:paraId="76597AED" w14:textId="34D1742B" w:rsidR="0064081B" w:rsidRPr="0064081B" w:rsidRDefault="0064081B" w:rsidP="0064081B">
                  <w:pPr>
                    <w:numPr>
                      <w:ilvl w:val="0"/>
                      <w:numId w:val="10"/>
                    </w:numPr>
                    <w:overflowPunct w:val="0"/>
                    <w:autoSpaceDE w:val="0"/>
                    <w:autoSpaceDN w:val="0"/>
                    <w:adjustRightInd w:val="0"/>
                    <w:textAlignment w:val="baseline"/>
                    <w:rPr>
                      <w:rFonts w:eastAsia="新細明體"/>
                      <w:iCs/>
                      <w:lang w:val="en-US" w:eastAsia="zh-TW"/>
                    </w:rPr>
                  </w:pPr>
                  <w:r w:rsidRPr="0064081B">
                    <w:rPr>
                      <w:rFonts w:eastAsia="新細明體" w:hint="eastAsia"/>
                      <w:iCs/>
                      <w:lang w:val="en-US" w:eastAsia="zh-TW"/>
                    </w:rPr>
                    <w:t>No changes to the RAN4 core requirements</w:t>
                  </w:r>
                </w:p>
              </w:txbxContent>
            </v:textbox>
            <w10:wrap type="square" anchorx="margin"/>
          </v:shape>
        </w:pict>
      </w:r>
    </w:p>
    <w:p w14:paraId="3B75E69F" w14:textId="428EDFAE" w:rsidR="004706E1" w:rsidRPr="00D56213" w:rsidRDefault="004706E1" w:rsidP="004706E1">
      <w:pPr>
        <w:pStyle w:val="ListParagraph"/>
        <w:keepNext/>
        <w:keepLines/>
        <w:numPr>
          <w:ilvl w:val="0"/>
          <w:numId w:val="6"/>
        </w:numPr>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Discussion</w:t>
      </w:r>
    </w:p>
    <w:p w14:paraId="127D3A59" w14:textId="5FB2C707" w:rsidR="00646D18" w:rsidRDefault="007033E5" w:rsidP="002A72F7">
      <w:pPr>
        <w:jc w:val="both"/>
        <w:rPr>
          <w:rFonts w:eastAsia="新細明體"/>
          <w:iCs/>
          <w:lang w:val="en-US" w:eastAsia="zh-TW"/>
        </w:rPr>
      </w:pPr>
      <w:r w:rsidRPr="007033E5">
        <w:t xml:space="preserve">The </w:t>
      </w:r>
      <w:r w:rsidR="00832AB6">
        <w:t xml:space="preserve">testing condition for NGSO to verify </w:t>
      </w:r>
      <w:r w:rsidR="00832AB6" w:rsidRPr="00832AB6">
        <w:t>UE pre-compensation functionality for Doppler shift</w:t>
      </w:r>
      <w:r w:rsidR="00832AB6">
        <w:t xml:space="preserve"> / </w:t>
      </w:r>
      <w:r w:rsidR="00832AB6" w:rsidRPr="0064081B">
        <w:rPr>
          <w:rFonts w:eastAsia="新細明體" w:hint="eastAsia"/>
          <w:iCs/>
          <w:lang w:val="en-US" w:eastAsia="zh-TW"/>
        </w:rPr>
        <w:t>delay</w:t>
      </w:r>
      <w:r w:rsidR="00832AB6">
        <w:rPr>
          <w:rFonts w:eastAsia="新細明體"/>
          <w:iCs/>
          <w:lang w:val="en-US" w:eastAsia="zh-TW"/>
        </w:rPr>
        <w:t xml:space="preserve"> h</w:t>
      </w:r>
      <w:r w:rsidR="00E66899">
        <w:rPr>
          <w:rFonts w:eastAsia="新細明體"/>
          <w:iCs/>
          <w:lang w:val="en-US" w:eastAsia="zh-TW"/>
        </w:rPr>
        <w:t>a</w:t>
      </w:r>
      <w:r w:rsidR="00832AB6">
        <w:rPr>
          <w:rFonts w:eastAsia="新細明體"/>
          <w:iCs/>
          <w:lang w:val="en-US" w:eastAsia="zh-TW"/>
        </w:rPr>
        <w:t>s been discussed. A</w:t>
      </w:r>
      <w:r w:rsidR="00832AB6" w:rsidRPr="00832AB6">
        <w:rPr>
          <w:rFonts w:eastAsia="新細明體"/>
          <w:iCs/>
          <w:lang w:val="en-US" w:eastAsia="zh-TW"/>
        </w:rPr>
        <w:t>n artificial fixed Doppler shift</w:t>
      </w:r>
      <w:r w:rsidR="00832AB6">
        <w:rPr>
          <w:rFonts w:eastAsia="新細明體"/>
          <w:iCs/>
          <w:lang w:val="en-US" w:eastAsia="zh-TW"/>
        </w:rPr>
        <w:t xml:space="preserve"> / delay can be set, wherein the range of values need to be decided. </w:t>
      </w:r>
    </w:p>
    <w:p w14:paraId="3C1A66F8" w14:textId="6790AD15" w:rsidR="00832AB6" w:rsidRDefault="00832AB6" w:rsidP="002A72F7">
      <w:pPr>
        <w:jc w:val="both"/>
        <w:rPr>
          <w:rFonts w:eastAsia="新細明體"/>
          <w:iCs/>
          <w:lang w:val="en-US" w:eastAsia="zh-TW"/>
        </w:rPr>
      </w:pPr>
    </w:p>
    <w:p w14:paraId="344CEFB2" w14:textId="31319DCA" w:rsidR="00DA0A7C" w:rsidRPr="00DA0A7C" w:rsidRDefault="00DA0A7C" w:rsidP="002A72F7">
      <w:pPr>
        <w:jc w:val="both"/>
        <w:rPr>
          <w:rFonts w:eastAsia="新細明體"/>
          <w:iCs/>
          <w:u w:val="single"/>
          <w:lang w:val="en-US" w:eastAsia="zh-TW"/>
        </w:rPr>
      </w:pPr>
      <w:r w:rsidRPr="00DA0A7C">
        <w:rPr>
          <w:rFonts w:ascii="Arial" w:hAnsi="Arial" w:cs="Arial"/>
          <w:b/>
          <w:u w:val="single"/>
          <w:lang w:eastAsia="en-US"/>
        </w:rPr>
        <w:t>Doppler shift</w:t>
      </w:r>
      <w:r w:rsidR="002629F5">
        <w:rPr>
          <w:rFonts w:ascii="Arial" w:hAnsi="Arial" w:cs="Arial"/>
          <w:b/>
          <w:u w:val="single"/>
          <w:lang w:eastAsia="en-US"/>
        </w:rPr>
        <w:t xml:space="preserve"> for </w:t>
      </w:r>
      <w:r w:rsidR="002629F5" w:rsidRPr="002629F5">
        <w:rPr>
          <w:rFonts w:ascii="Arial" w:hAnsi="Arial" w:cs="Arial"/>
          <w:b/>
          <w:u w:val="single"/>
          <w:lang w:eastAsia="en-US"/>
        </w:rPr>
        <w:t xml:space="preserve">testing </w:t>
      </w:r>
      <w:r w:rsidR="002629F5">
        <w:rPr>
          <w:rFonts w:ascii="Arial" w:hAnsi="Arial" w:cs="Arial"/>
          <w:b/>
          <w:u w:val="single"/>
          <w:lang w:eastAsia="en-US"/>
        </w:rPr>
        <w:t>RF</w:t>
      </w:r>
      <w:r w:rsidR="002629F5" w:rsidRPr="002629F5">
        <w:rPr>
          <w:rFonts w:ascii="Arial" w:hAnsi="Arial" w:cs="Arial"/>
          <w:b/>
          <w:u w:val="single"/>
          <w:lang w:eastAsia="en-US"/>
        </w:rPr>
        <w:t xml:space="preserve"> frequency error requirements</w:t>
      </w:r>
    </w:p>
    <w:p w14:paraId="2E3DCD5F" w14:textId="1790FE40" w:rsidR="00832AB6" w:rsidRDefault="00DA0A7C" w:rsidP="002A72F7">
      <w:pPr>
        <w:jc w:val="both"/>
        <w:rPr>
          <w:rFonts w:eastAsia="新細明體"/>
          <w:iCs/>
          <w:lang w:val="en-US" w:eastAsia="zh-TW"/>
        </w:rPr>
      </w:pPr>
      <w:r>
        <w:rPr>
          <w:rFonts w:eastAsia="新細明體"/>
          <w:iCs/>
          <w:lang w:val="en-US" w:eastAsia="zh-TW"/>
        </w:rPr>
        <w:t xml:space="preserve">According to </w:t>
      </w:r>
      <w:r w:rsidRPr="00DA0A7C">
        <w:rPr>
          <w:rFonts w:eastAsia="新細明體"/>
          <w:iCs/>
          <w:lang w:val="en-US" w:eastAsia="zh-TW"/>
        </w:rPr>
        <w:t>Table 4.2-2</w:t>
      </w:r>
      <w:r>
        <w:rPr>
          <w:rFonts w:eastAsia="新細明體"/>
          <w:iCs/>
          <w:lang w:val="en-US" w:eastAsia="zh-TW"/>
        </w:rPr>
        <w:t xml:space="preserve"> in </w:t>
      </w:r>
      <w:r w:rsidRPr="00DA0A7C">
        <w:rPr>
          <w:rFonts w:eastAsia="新細明體"/>
          <w:iCs/>
          <w:lang w:val="en-US" w:eastAsia="zh-TW"/>
        </w:rPr>
        <w:t>TR 38821-g20</w:t>
      </w:r>
      <w:r>
        <w:rPr>
          <w:rFonts w:eastAsia="新細明體"/>
          <w:iCs/>
          <w:lang w:val="en-US" w:eastAsia="zh-TW"/>
        </w:rPr>
        <w:t>, as the m</w:t>
      </w:r>
      <w:r w:rsidRPr="00DA0A7C">
        <w:rPr>
          <w:rFonts w:eastAsia="新細明體"/>
          <w:iCs/>
          <w:lang w:val="en-US" w:eastAsia="zh-TW"/>
        </w:rPr>
        <w:t xml:space="preserve">in. </w:t>
      </w:r>
      <w:r w:rsidR="00C24E06">
        <w:rPr>
          <w:rFonts w:eastAsia="新細明體"/>
          <w:iCs/>
          <w:lang w:val="en-US" w:eastAsia="zh-TW"/>
        </w:rPr>
        <w:t>e</w:t>
      </w:r>
      <w:r w:rsidRPr="00DA0A7C">
        <w:rPr>
          <w:rFonts w:eastAsia="新細明體"/>
          <w:iCs/>
          <w:lang w:val="en-US" w:eastAsia="zh-TW"/>
        </w:rPr>
        <w:t xml:space="preserve">levation angle for both sat- user equipment is equal to 10 </w:t>
      </w:r>
      <w:proofErr w:type="gramStart"/>
      <w:r w:rsidRPr="00DA0A7C">
        <w:rPr>
          <w:rFonts w:eastAsia="新細明體"/>
          <w:iCs/>
          <w:lang w:val="en-US" w:eastAsia="zh-TW"/>
        </w:rPr>
        <w:t>degree</w:t>
      </w:r>
      <w:proofErr w:type="gramEnd"/>
      <w:r>
        <w:rPr>
          <w:rFonts w:eastAsia="新細明體"/>
          <w:iCs/>
          <w:lang w:val="en-US" w:eastAsia="zh-TW"/>
        </w:rPr>
        <w:t xml:space="preserve">, the </w:t>
      </w:r>
      <w:r w:rsidRPr="00DA0A7C">
        <w:rPr>
          <w:rFonts w:eastAsia="新細明體"/>
          <w:iCs/>
          <w:lang w:val="en-US" w:eastAsia="zh-TW"/>
        </w:rPr>
        <w:t xml:space="preserve">Max Doppler </w:t>
      </w:r>
      <w:r>
        <w:rPr>
          <w:rFonts w:eastAsia="新細明體"/>
          <w:iCs/>
          <w:lang w:val="en-US" w:eastAsia="zh-TW"/>
        </w:rPr>
        <w:t>is</w:t>
      </w:r>
      <w:r w:rsidRPr="00DA0A7C">
        <w:rPr>
          <w:rFonts w:eastAsia="新細明體"/>
          <w:iCs/>
          <w:lang w:val="en-US" w:eastAsia="zh-TW"/>
        </w:rPr>
        <w:t xml:space="preserve"> 24 ppm.</w:t>
      </w:r>
      <w:r>
        <w:rPr>
          <w:rFonts w:eastAsia="新細明體"/>
          <w:iCs/>
          <w:lang w:val="en-US" w:eastAsia="zh-TW"/>
        </w:rPr>
        <w:t xml:space="preserve"> </w:t>
      </w:r>
      <w:r w:rsidR="00F84142">
        <w:rPr>
          <w:rFonts w:eastAsia="新細明體"/>
          <w:iCs/>
          <w:lang w:val="en-US" w:eastAsia="zh-TW"/>
        </w:rPr>
        <w:t xml:space="preserve">However, if we consider elevation angle </w:t>
      </w:r>
      <w:r w:rsidR="002E509D">
        <w:rPr>
          <w:rFonts w:eastAsia="新細明體"/>
          <w:iCs/>
          <w:lang w:val="en-US" w:eastAsia="zh-TW"/>
        </w:rPr>
        <w:t>is not smaller</w:t>
      </w:r>
      <w:r w:rsidR="00F84142">
        <w:rPr>
          <w:rFonts w:eastAsia="新細明體"/>
          <w:iCs/>
          <w:lang w:val="en-US" w:eastAsia="zh-TW"/>
        </w:rPr>
        <w:t xml:space="preserve"> 30 deg (the value used in B.5 in 38.133), the Max Doppler can be </w:t>
      </w:r>
      <w:r w:rsidR="00A14045">
        <w:rPr>
          <w:rFonts w:eastAsia="新細明體"/>
          <w:iCs/>
          <w:lang w:val="en-US" w:eastAsia="zh-TW"/>
        </w:rPr>
        <w:t>X</w:t>
      </w:r>
      <w:proofErr w:type="gramStart"/>
      <w:r w:rsidR="00A14045">
        <w:rPr>
          <w:rFonts w:eastAsia="新細明體"/>
          <w:iCs/>
          <w:lang w:val="en-US" w:eastAsia="zh-TW"/>
        </w:rPr>
        <w:t>=[</w:t>
      </w:r>
      <w:proofErr w:type="gramEnd"/>
      <w:r w:rsidR="00A14045">
        <w:rPr>
          <w:rFonts w:eastAsia="新細明體"/>
          <w:iCs/>
          <w:lang w:val="en-US" w:eastAsia="zh-TW"/>
        </w:rPr>
        <w:t>20]</w:t>
      </w:r>
      <w:r w:rsidR="00F84142">
        <w:rPr>
          <w:rFonts w:eastAsia="新細明體"/>
          <w:iCs/>
          <w:lang w:val="en-US" w:eastAsia="zh-TW"/>
        </w:rPr>
        <w:t xml:space="preserve"> </w:t>
      </w:r>
      <w:r w:rsidR="000413FE">
        <w:rPr>
          <w:rFonts w:eastAsia="新細明體"/>
          <w:iCs/>
          <w:lang w:val="en-US" w:eastAsia="zh-TW"/>
        </w:rPr>
        <w:t>ppm</w:t>
      </w:r>
      <w:r w:rsidR="00F84142">
        <w:rPr>
          <w:rFonts w:eastAsia="新細明體"/>
          <w:iCs/>
          <w:lang w:val="en-US" w:eastAsia="zh-TW"/>
        </w:rPr>
        <w:t>.</w:t>
      </w:r>
    </w:p>
    <w:p w14:paraId="6EB405F7" w14:textId="77777777" w:rsidR="00DA0A7C" w:rsidRDefault="00DA0A7C" w:rsidP="002A72F7">
      <w:pPr>
        <w:jc w:val="both"/>
        <w:rPr>
          <w:rFonts w:eastAsia="新細明體"/>
          <w:iCs/>
          <w:lang w:val="en-US" w:eastAsia="zh-TW"/>
        </w:rPr>
      </w:pPr>
    </w:p>
    <w:p w14:paraId="46791B7A" w14:textId="2F1FFF66" w:rsidR="00DA0A7C" w:rsidRDefault="00DA0A7C" w:rsidP="002A72F7">
      <w:pPr>
        <w:jc w:val="both"/>
        <w:rPr>
          <w:rFonts w:eastAsia="新細明體"/>
          <w:iCs/>
          <w:lang w:val="en-US" w:eastAsia="zh-TW"/>
        </w:rPr>
      </w:pPr>
    </w:p>
    <w:p w14:paraId="7995AAFE" w14:textId="77777777" w:rsidR="00DA0A7C" w:rsidRDefault="00DA0A7C" w:rsidP="002A72F7">
      <w:pPr>
        <w:jc w:val="both"/>
        <w:rPr>
          <w:rFonts w:eastAsia="新細明體"/>
          <w:iCs/>
          <w:lang w:val="en-US" w:eastAsia="zh-TW"/>
        </w:rPr>
      </w:pPr>
    </w:p>
    <w:p w14:paraId="1EB158DF" w14:textId="7B293CD6" w:rsidR="007033E5" w:rsidRPr="00DA0A7C" w:rsidRDefault="00F61613" w:rsidP="00DA0A7C">
      <w:pPr>
        <w:pStyle w:val="TH"/>
      </w:pPr>
      <w:r w:rsidRPr="00450CE8">
        <w:t>Table 4.2-2: Reference scenario parameters</w:t>
      </w:r>
      <w:r>
        <w:t xml:space="preserve"> (</w:t>
      </w:r>
      <w:r w:rsidR="009C202F">
        <w:t>excerpted</w:t>
      </w:r>
      <w:r>
        <w:t>)</w:t>
      </w:r>
    </w:p>
    <w:tbl>
      <w:tblPr>
        <w:tblW w:w="4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8"/>
        <w:gridCol w:w="2345"/>
      </w:tblGrid>
      <w:tr w:rsidR="00DA0A7C" w:rsidRPr="00832AB6" w14:paraId="2020295B" w14:textId="77777777" w:rsidTr="00DA0A7C">
        <w:trPr>
          <w:cantSplit/>
          <w:jc w:val="center"/>
        </w:trPr>
        <w:tc>
          <w:tcPr>
            <w:tcW w:w="0" w:type="auto"/>
            <w:shd w:val="clear" w:color="auto" w:fill="auto"/>
            <w:vAlign w:val="center"/>
          </w:tcPr>
          <w:p w14:paraId="76CD64BA" w14:textId="77777777" w:rsidR="00DA0A7C" w:rsidRPr="00832AB6" w:rsidRDefault="00DA0A7C" w:rsidP="00832AB6">
            <w:pPr>
              <w:keepNext/>
              <w:keepLines/>
              <w:spacing w:after="0"/>
              <w:rPr>
                <w:rFonts w:ascii="Arial" w:eastAsia="Calibri" w:hAnsi="Arial"/>
                <w:sz w:val="18"/>
                <w:lang w:eastAsia="en-US"/>
              </w:rPr>
            </w:pPr>
            <w:r w:rsidRPr="00832AB6">
              <w:rPr>
                <w:rFonts w:ascii="Arial" w:eastAsia="Calibri" w:hAnsi="Arial"/>
                <w:sz w:val="18"/>
                <w:lang w:eastAsia="en-US"/>
              </w:rPr>
              <w:t>Max Doppler shift (earth fixed user equipment)</w:t>
            </w:r>
          </w:p>
        </w:tc>
        <w:tc>
          <w:tcPr>
            <w:tcW w:w="0" w:type="auto"/>
            <w:shd w:val="clear" w:color="auto" w:fill="auto"/>
            <w:vAlign w:val="center"/>
          </w:tcPr>
          <w:p w14:paraId="0F604E40" w14:textId="77777777" w:rsidR="00DA0A7C" w:rsidRPr="00832AB6" w:rsidRDefault="00DA0A7C" w:rsidP="00832AB6">
            <w:pPr>
              <w:keepNext/>
              <w:keepLines/>
              <w:spacing w:after="0"/>
              <w:rPr>
                <w:rFonts w:ascii="Arial" w:eastAsia="Calibri" w:hAnsi="Arial"/>
                <w:sz w:val="18"/>
                <w:lang w:eastAsia="en-US"/>
              </w:rPr>
            </w:pPr>
            <w:r w:rsidRPr="00974EC8">
              <w:rPr>
                <w:rFonts w:ascii="Arial" w:eastAsia="Calibri" w:hAnsi="Arial"/>
                <w:sz w:val="18"/>
                <w:highlight w:val="cyan"/>
                <w:lang w:eastAsia="en-US"/>
              </w:rPr>
              <w:t>24 ppm (600km)</w:t>
            </w:r>
          </w:p>
          <w:p w14:paraId="7CA6A54B" w14:textId="77777777" w:rsidR="00DA0A7C" w:rsidRPr="00832AB6" w:rsidRDefault="00DA0A7C" w:rsidP="00832AB6">
            <w:pPr>
              <w:keepNext/>
              <w:keepLines/>
              <w:spacing w:after="0"/>
              <w:rPr>
                <w:rFonts w:ascii="Arial" w:eastAsia="Calibri" w:hAnsi="Arial"/>
                <w:sz w:val="18"/>
                <w:lang w:eastAsia="en-US"/>
              </w:rPr>
            </w:pPr>
            <w:r w:rsidRPr="00832AB6">
              <w:rPr>
                <w:rFonts w:ascii="Arial" w:eastAsia="Calibri" w:hAnsi="Arial"/>
                <w:sz w:val="18"/>
                <w:lang w:eastAsia="en-US"/>
              </w:rPr>
              <w:t xml:space="preserve">21ppm(1200km) </w:t>
            </w:r>
          </w:p>
        </w:tc>
      </w:tr>
    </w:tbl>
    <w:p w14:paraId="1898C09E" w14:textId="380BA324" w:rsidR="007033E5" w:rsidRDefault="007033E5" w:rsidP="002A72F7">
      <w:pPr>
        <w:jc w:val="both"/>
        <w:rPr>
          <w:u w:val="single"/>
        </w:rPr>
      </w:pPr>
    </w:p>
    <w:p w14:paraId="578DE2C4" w14:textId="29B06B6D" w:rsidR="001F7662" w:rsidRPr="006D0802" w:rsidRDefault="001F7662" w:rsidP="006D0802">
      <w:pPr>
        <w:spacing w:before="120" w:after="120"/>
        <w:jc w:val="both"/>
        <w:rPr>
          <w:rFonts w:ascii="Arial" w:hAnsi="Arial" w:cs="Arial"/>
          <w:b/>
          <w:lang w:eastAsia="en-US"/>
        </w:rPr>
      </w:pPr>
      <w:bookmarkStart w:id="2" w:name="_Ref146203890"/>
      <w:r w:rsidRPr="00832AB6">
        <w:rPr>
          <w:rFonts w:ascii="Arial" w:hAnsi="Arial" w:cs="Arial"/>
          <w:b/>
          <w:lang w:eastAsia="en-US"/>
        </w:rPr>
        <w:t xml:space="preserve">Proposal </w:t>
      </w:r>
      <w:r w:rsidRPr="00832AB6">
        <w:rPr>
          <w:rFonts w:ascii="Arial" w:hAnsi="Arial" w:cs="Arial"/>
          <w:b/>
          <w:lang w:eastAsia="en-US"/>
        </w:rPr>
        <w:fldChar w:fldCharType="begin"/>
      </w:r>
      <w:r w:rsidRPr="00832AB6">
        <w:rPr>
          <w:rFonts w:ascii="Arial" w:hAnsi="Arial" w:cs="Arial"/>
          <w:b/>
          <w:lang w:eastAsia="en-US"/>
        </w:rPr>
        <w:instrText xml:space="preserve"> SEQ Proposal \* ARABIC </w:instrText>
      </w:r>
      <w:r w:rsidRPr="00832AB6">
        <w:rPr>
          <w:rFonts w:ascii="Arial" w:hAnsi="Arial" w:cs="Arial"/>
          <w:b/>
          <w:lang w:eastAsia="en-US"/>
        </w:rPr>
        <w:fldChar w:fldCharType="separate"/>
      </w:r>
      <w:r w:rsidR="003926E8">
        <w:rPr>
          <w:rFonts w:ascii="Arial" w:hAnsi="Arial" w:cs="Arial"/>
          <w:b/>
          <w:noProof/>
          <w:lang w:eastAsia="en-US"/>
        </w:rPr>
        <w:t>1</w:t>
      </w:r>
      <w:r w:rsidRPr="00832AB6">
        <w:rPr>
          <w:rFonts w:ascii="Arial" w:hAnsi="Arial" w:cs="Arial"/>
          <w:b/>
          <w:lang w:eastAsia="en-US"/>
        </w:rPr>
        <w:fldChar w:fldCharType="end"/>
      </w:r>
      <w:r w:rsidRPr="00832AB6">
        <w:rPr>
          <w:rFonts w:ascii="Arial" w:hAnsi="Arial" w:cs="Arial"/>
          <w:b/>
          <w:lang w:eastAsia="en-US"/>
        </w:rPr>
        <w:t>:</w:t>
      </w:r>
      <w:r w:rsidR="003926E8">
        <w:rPr>
          <w:rFonts w:ascii="Arial" w:hAnsi="Arial" w:cs="Arial"/>
          <w:b/>
          <w:lang w:eastAsia="en-US"/>
        </w:rPr>
        <w:t xml:space="preserve"> For </w:t>
      </w:r>
      <w:r w:rsidR="003926E8">
        <w:rPr>
          <w:rFonts w:ascii="Arial" w:hAnsi="Arial" w:cs="Arial"/>
          <w:b/>
          <w:lang w:eastAsia="en-US"/>
        </w:rPr>
        <w:t>NGSO t</w:t>
      </w:r>
      <w:r w:rsidR="003926E8" w:rsidRPr="001F7662">
        <w:rPr>
          <w:rFonts w:ascii="Arial" w:hAnsi="Arial" w:cs="Arial"/>
          <w:b/>
          <w:lang w:eastAsia="en-US"/>
        </w:rPr>
        <w:t>he condition for testing the frequency error requirements</w:t>
      </w:r>
      <w:r w:rsidR="003926E8">
        <w:rPr>
          <w:rFonts w:ascii="Arial" w:eastAsia="新細明體" w:hAnsi="Arial" w:cs="Arial" w:hint="eastAsia"/>
          <w:b/>
          <w:lang w:eastAsia="zh-TW"/>
        </w:rPr>
        <w:t>,</w:t>
      </w:r>
      <w:r w:rsidR="003926E8" w:rsidRPr="001F7662">
        <w:t xml:space="preserve"> </w:t>
      </w:r>
      <w:r w:rsidR="003926E8" w:rsidRPr="001F7662">
        <w:rPr>
          <w:rFonts w:ascii="Arial" w:hAnsi="Arial" w:cs="Arial"/>
          <w:b/>
          <w:lang w:eastAsia="en-US"/>
        </w:rPr>
        <w:t xml:space="preserve">setting an artificial fixed Doppler </w:t>
      </w:r>
      <w:r w:rsidR="003926E8" w:rsidRPr="00F84142">
        <w:rPr>
          <w:rFonts w:ascii="Arial" w:hAnsi="Arial" w:cs="Arial"/>
          <w:b/>
          <w:lang w:eastAsia="en-US"/>
        </w:rPr>
        <w:t xml:space="preserve">shift, which is randomly selected out of a </w:t>
      </w:r>
      <w:r w:rsidR="003926E8" w:rsidRPr="00A14045">
        <w:rPr>
          <w:rFonts w:ascii="Arial" w:hAnsi="Arial" w:cs="Arial"/>
          <w:b/>
          <w:lang w:eastAsia="en-US"/>
        </w:rPr>
        <w:t>range of</w:t>
      </w:r>
      <w:r w:rsidR="003926E8">
        <w:rPr>
          <w:rFonts w:ascii="Arial" w:hAnsi="Arial" w:cs="Arial"/>
          <w:b/>
          <w:lang w:eastAsia="en-US"/>
        </w:rPr>
        <w:t xml:space="preserve"> </w:t>
      </w:r>
      <w:r w:rsidR="003926E8" w:rsidRPr="00291FCD">
        <w:rPr>
          <w:rFonts w:ascii="Arial" w:hAnsi="Arial" w:cs="Arial"/>
          <w:b/>
          <w:lang w:eastAsia="en-US"/>
        </w:rPr>
        <w:t>(- X ppm, X ppm), where X</w:t>
      </w:r>
      <w:proofErr w:type="gramStart"/>
      <w:r w:rsidR="003926E8" w:rsidRPr="00291FCD">
        <w:rPr>
          <w:rFonts w:ascii="Arial" w:hAnsi="Arial" w:cs="Arial"/>
          <w:b/>
          <w:lang w:eastAsia="en-US"/>
        </w:rPr>
        <w:t>=[</w:t>
      </w:r>
      <w:proofErr w:type="gramEnd"/>
      <w:r w:rsidR="003926E8" w:rsidRPr="00291FCD">
        <w:rPr>
          <w:rFonts w:ascii="Arial" w:hAnsi="Arial" w:cs="Arial"/>
          <w:b/>
          <w:lang w:eastAsia="en-US"/>
        </w:rPr>
        <w:t>20]m  assuming the elevation angle for satellite - user equipment is not smaller than 30 deg.</w:t>
      </w:r>
      <w:r w:rsidRPr="00832AB6">
        <w:rPr>
          <w:rFonts w:ascii="Arial" w:hAnsi="Arial" w:cs="Arial"/>
          <w:b/>
          <w:lang w:eastAsia="en-US"/>
        </w:rPr>
        <w:t xml:space="preserve"> </w:t>
      </w:r>
      <w:bookmarkEnd w:id="2"/>
    </w:p>
    <w:p w14:paraId="57901A94" w14:textId="77777777" w:rsidR="002629F5" w:rsidRDefault="002629F5" w:rsidP="002A72F7">
      <w:pPr>
        <w:jc w:val="both"/>
        <w:rPr>
          <w:u w:val="single"/>
        </w:rPr>
      </w:pPr>
    </w:p>
    <w:p w14:paraId="5CD05F80" w14:textId="52E4CD5B" w:rsidR="001F7662" w:rsidRPr="002629F5" w:rsidRDefault="002629F5" w:rsidP="002A72F7">
      <w:pPr>
        <w:jc w:val="both"/>
        <w:rPr>
          <w:rFonts w:eastAsia="新細明體"/>
          <w:iCs/>
          <w:u w:val="single"/>
          <w:lang w:val="en-US" w:eastAsia="zh-TW"/>
        </w:rPr>
      </w:pPr>
      <w:r>
        <w:rPr>
          <w:rFonts w:ascii="Arial" w:hAnsi="Arial" w:cs="Arial"/>
          <w:b/>
          <w:u w:val="single"/>
          <w:lang w:eastAsia="en-US"/>
        </w:rPr>
        <w:t xml:space="preserve">Timing delay </w:t>
      </w:r>
      <w:r w:rsidRPr="002629F5">
        <w:rPr>
          <w:rFonts w:ascii="Arial" w:hAnsi="Arial" w:cs="Arial"/>
          <w:b/>
          <w:u w:val="single"/>
          <w:lang w:eastAsia="en-US"/>
        </w:rPr>
        <w:t>for</w:t>
      </w:r>
      <w:r w:rsidRPr="002629F5">
        <w:rPr>
          <w:u w:val="single"/>
        </w:rPr>
        <w:t xml:space="preserve"> </w:t>
      </w:r>
      <w:r w:rsidRPr="002629F5">
        <w:rPr>
          <w:rFonts w:ascii="Arial" w:hAnsi="Arial" w:cs="Arial"/>
          <w:b/>
          <w:u w:val="single"/>
          <w:lang w:eastAsia="en-US"/>
        </w:rPr>
        <w:t>RRM uplink timing test</w:t>
      </w:r>
    </w:p>
    <w:p w14:paraId="773E6A61" w14:textId="6813B5D4" w:rsidR="00832AB6" w:rsidRDefault="00832AB6" w:rsidP="002A72F7">
      <w:pPr>
        <w:jc w:val="both"/>
        <w:rPr>
          <w:rFonts w:eastAsia="新細明體"/>
          <w:iCs/>
          <w:lang w:val="en-US" w:eastAsia="zh-TW"/>
        </w:rPr>
      </w:pPr>
      <w:r>
        <w:rPr>
          <w:rFonts w:eastAsia="新細明體"/>
          <w:iCs/>
          <w:lang w:val="en-US" w:eastAsia="zh-TW"/>
        </w:rPr>
        <w:t>F</w:t>
      </w:r>
      <w:r w:rsidRPr="00832AB6">
        <w:rPr>
          <w:rFonts w:eastAsia="新細明體"/>
          <w:iCs/>
          <w:lang w:val="en-US" w:eastAsia="zh-TW"/>
        </w:rPr>
        <w:t>ixed delay</w:t>
      </w:r>
      <w:r>
        <w:rPr>
          <w:rFonts w:eastAsia="新細明體"/>
          <w:iCs/>
          <w:lang w:val="en-US" w:eastAsia="zh-TW"/>
        </w:rPr>
        <w:t xml:space="preserve"> parameter (</w:t>
      </w:r>
      <w:proofErr w:type="spellStart"/>
      <w:r>
        <w:rPr>
          <w:rFonts w:eastAsia="新細明體"/>
          <w:iCs/>
          <w:lang w:val="en-US" w:eastAsia="zh-TW"/>
        </w:rPr>
        <w:t>Koffset</w:t>
      </w:r>
      <w:proofErr w:type="spellEnd"/>
      <w:r>
        <w:rPr>
          <w:rFonts w:eastAsia="新細明體"/>
          <w:iCs/>
          <w:lang w:val="en-US" w:eastAsia="zh-TW"/>
        </w:rPr>
        <w:t xml:space="preserve"> and </w:t>
      </w:r>
      <w:proofErr w:type="spellStart"/>
      <w:r>
        <w:rPr>
          <w:rFonts w:eastAsia="新細明體"/>
          <w:iCs/>
          <w:lang w:val="en-US" w:eastAsia="zh-TW"/>
        </w:rPr>
        <w:t>kmac</w:t>
      </w:r>
      <w:proofErr w:type="spellEnd"/>
      <w:r>
        <w:rPr>
          <w:rFonts w:eastAsia="新細明體"/>
          <w:iCs/>
          <w:lang w:val="en-US" w:eastAsia="zh-TW"/>
        </w:rPr>
        <w:t xml:space="preserve">) can refer to Table 3.36.2-1 in 38.133 for NR NTN and </w:t>
      </w:r>
      <w:r w:rsidRPr="00832AB6">
        <w:rPr>
          <w:rFonts w:eastAsia="新細明體"/>
          <w:iCs/>
          <w:lang w:val="en-US" w:eastAsia="zh-TW"/>
        </w:rPr>
        <w:t>Table A.3.28-1</w:t>
      </w:r>
      <w:r>
        <w:rPr>
          <w:rFonts w:eastAsia="新細明體"/>
          <w:iCs/>
          <w:lang w:val="en-US" w:eastAsia="zh-TW"/>
        </w:rPr>
        <w:t xml:space="preserve"> in 36.133 for IoT NTN</w:t>
      </w:r>
      <w:r w:rsidR="0028322C">
        <w:rPr>
          <w:rFonts w:eastAsia="新細明體"/>
          <w:iCs/>
          <w:lang w:val="en-US" w:eastAsia="zh-TW"/>
        </w:rPr>
        <w:t xml:space="preserve">, </w:t>
      </w:r>
      <w:proofErr w:type="spellStart"/>
      <w:r w:rsidR="0028322C">
        <w:rPr>
          <w:rFonts w:eastAsia="新細明體"/>
          <w:iCs/>
          <w:lang w:val="en-US" w:eastAsia="zh-TW"/>
        </w:rPr>
        <w:t>where</w:t>
      </w:r>
      <w:r w:rsidR="0028322C" w:rsidRPr="0028322C">
        <w:rPr>
          <w:rFonts w:eastAsia="新細明體"/>
          <w:iCs/>
          <w:lang w:val="en-US" w:eastAsia="zh-TW"/>
        </w:rPr>
        <w:t>cellSpecificKoffset</w:t>
      </w:r>
      <w:proofErr w:type="spellEnd"/>
      <w:r w:rsidR="0028322C" w:rsidRPr="0028322C">
        <w:rPr>
          <w:rFonts w:eastAsia="新細明體"/>
          <w:iCs/>
          <w:lang w:val="en-US" w:eastAsia="zh-TW"/>
        </w:rPr>
        <w:t>/ k-Offset-r17 of 8 slots are used</w:t>
      </w:r>
      <w:r w:rsidR="000B7F4D">
        <w:rPr>
          <w:rFonts w:eastAsia="新細明體"/>
          <w:iCs/>
          <w:lang w:val="en-US" w:eastAsia="zh-TW"/>
        </w:rPr>
        <w:t xml:space="preserve"> as RTT of the service link.</w:t>
      </w:r>
    </w:p>
    <w:p w14:paraId="686AD465" w14:textId="77777777" w:rsidR="00832AB6" w:rsidRDefault="00832AB6" w:rsidP="002A72F7">
      <w:pPr>
        <w:jc w:val="both"/>
        <w:rPr>
          <w:u w:val="single"/>
        </w:rPr>
      </w:pPr>
    </w:p>
    <w:p w14:paraId="392EF1C7" w14:textId="77777777" w:rsidR="00832AB6" w:rsidRPr="00832AB6" w:rsidRDefault="00832AB6" w:rsidP="00832AB6">
      <w:pPr>
        <w:keepNext/>
        <w:keepLines/>
        <w:overflowPunct w:val="0"/>
        <w:autoSpaceDE w:val="0"/>
        <w:autoSpaceDN w:val="0"/>
        <w:adjustRightInd w:val="0"/>
        <w:spacing w:before="60"/>
        <w:jc w:val="center"/>
        <w:textAlignment w:val="baseline"/>
        <w:rPr>
          <w:rFonts w:ascii="Arial" w:eastAsia="Times New Roman" w:hAnsi="Arial"/>
          <w:b/>
        </w:rPr>
      </w:pPr>
      <w:r w:rsidRPr="00832AB6">
        <w:rPr>
          <w:rFonts w:ascii="Arial" w:eastAsia="Times New Roman" w:hAnsi="Arial"/>
          <w:b/>
        </w:rPr>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832AB6" w:rsidRPr="00832AB6" w14:paraId="7013B57D" w14:textId="77777777" w:rsidTr="00AF62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FE2AC8"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b/>
                <w:sz w:val="18"/>
                <w:lang w:eastAsia="fr-FR"/>
              </w:rPr>
            </w:pPr>
            <w:bookmarkStart w:id="3" w:name="_Hlk16723823"/>
            <w:r w:rsidRPr="00832AB6">
              <w:rPr>
                <w:rFonts w:ascii="Arial" w:eastAsia="Times New Roman"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BC27C1"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832AB6">
              <w:rPr>
                <w:rFonts w:ascii="Arial" w:eastAsia="Times New Roman" w:hAnsi="Arial"/>
                <w:b/>
                <w:sz w:val="18"/>
                <w:lang w:eastAsia="fr-FR"/>
              </w:rPr>
              <w:t>Unit</w:t>
            </w:r>
          </w:p>
        </w:tc>
        <w:tc>
          <w:tcPr>
            <w:tcW w:w="3376" w:type="dxa"/>
            <w:tcBorders>
              <w:top w:val="single" w:sz="4" w:space="0" w:color="auto"/>
              <w:left w:val="single" w:sz="4" w:space="0" w:color="auto"/>
              <w:right w:val="single" w:sz="4" w:space="0" w:color="auto"/>
            </w:tcBorders>
            <w:vAlign w:val="center"/>
            <w:hideMark/>
          </w:tcPr>
          <w:p w14:paraId="324DDC93"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832AB6">
              <w:rPr>
                <w:rFonts w:ascii="Arial" w:eastAsia="Times New Roman" w:hAnsi="Arial"/>
                <w:b/>
                <w:sz w:val="18"/>
                <w:lang w:eastAsia="fr-FR"/>
              </w:rPr>
              <w:t>Test 1</w:t>
            </w:r>
          </w:p>
        </w:tc>
      </w:tr>
      <w:tr w:rsidR="00832AB6" w:rsidRPr="00832AB6" w14:paraId="4539F657"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F265E31"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rPr>
            </w:pPr>
            <w:r w:rsidRPr="00832AB6">
              <w:rPr>
                <w:rFonts w:ascii="Arial" w:eastAsia="Times New Roman" w:hAnsi="Arial"/>
                <w:sz w:val="18"/>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3DF8594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7B863D67"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32AB6">
              <w:rPr>
                <w:rFonts w:ascii="Arial" w:eastAsia="Times New Roman" w:hAnsi="Arial" w:cs="Arial"/>
                <w:sz w:val="18"/>
                <w:szCs w:val="18"/>
                <w:lang w:eastAsia="zh-CN"/>
              </w:rPr>
              <w:t>LEO: 2.56</w:t>
            </w:r>
          </w:p>
          <w:p w14:paraId="67EE8A3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fr-FR"/>
              </w:rPr>
            </w:pPr>
            <w:r w:rsidRPr="00832AB6">
              <w:rPr>
                <w:rFonts w:ascii="Arial" w:eastAsia="Times New Roman" w:hAnsi="Arial" w:cs="Arial"/>
                <w:sz w:val="18"/>
                <w:szCs w:val="18"/>
                <w:lang w:eastAsia="zh-CN"/>
              </w:rPr>
              <w:t>GEO: 10.24</w:t>
            </w:r>
          </w:p>
        </w:tc>
      </w:tr>
      <w:tr w:rsidR="00832AB6" w:rsidRPr="00832AB6" w14:paraId="25924507"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AC3993"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832AB6">
              <w:rPr>
                <w:rFonts w:ascii="Arial" w:eastAsia="Times New Roman" w:hAnsi="Arial"/>
                <w:sz w:val="18"/>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7929B1A9"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4F91AADD"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32AB6">
              <w:rPr>
                <w:rFonts w:ascii="Arial" w:eastAsia="Times New Roman" w:hAnsi="Arial" w:cs="Arial"/>
                <w:sz w:val="18"/>
                <w:szCs w:val="18"/>
                <w:lang w:eastAsia="zh-CN"/>
              </w:rPr>
              <w:t>LEO: 5s</w:t>
            </w:r>
          </w:p>
          <w:p w14:paraId="2254AD8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zh-CN"/>
              </w:rPr>
              <w:t>GEO: 900s</w:t>
            </w:r>
          </w:p>
        </w:tc>
      </w:tr>
      <w:tr w:rsidR="00832AB6" w:rsidRPr="00832AB6" w14:paraId="4A57FB4B"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6ED25D"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832AB6">
              <w:rPr>
                <w:rFonts w:ascii="Arial" w:eastAsia="Times New Roman" w:hAnsi="Arial"/>
                <w:sz w:val="18"/>
                <w:szCs w:val="18"/>
              </w:rPr>
              <w:t>cellSpecificKoffset</w:t>
            </w:r>
            <w:proofErr w:type="spellEnd"/>
            <w:r w:rsidRPr="00832AB6">
              <w:rPr>
                <w:rFonts w:ascii="Arial" w:eastAsia="Times New Roman" w:hAnsi="Arial"/>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1893C28"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38D5CCD5"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32AB6">
              <w:rPr>
                <w:rFonts w:ascii="Arial" w:eastAsia="Times New Roman" w:hAnsi="Arial" w:cs="Arial"/>
                <w:sz w:val="18"/>
                <w:szCs w:val="18"/>
                <w:highlight w:val="cyan"/>
                <w:lang w:eastAsia="zh-CN"/>
              </w:rPr>
              <w:t>LEO: 8</w:t>
            </w:r>
          </w:p>
          <w:p w14:paraId="7D1FDC6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zh-CN"/>
              </w:rPr>
              <w:t>GEO: 256</w:t>
            </w:r>
          </w:p>
        </w:tc>
      </w:tr>
      <w:tr w:rsidR="00832AB6" w:rsidRPr="00832AB6" w14:paraId="565C7C3E"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2C5040FE"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832AB6">
              <w:rPr>
                <w:rFonts w:ascii="Arial" w:eastAsia="Times New Roman" w:hAnsi="Arial"/>
                <w:sz w:val="18"/>
                <w:szCs w:val="18"/>
              </w:rPr>
              <w:t>kmac</w:t>
            </w:r>
            <w:proofErr w:type="spellEnd"/>
            <w:r w:rsidRPr="00832AB6">
              <w:rPr>
                <w:rFonts w:ascii="Arial" w:eastAsia="Times New Roman" w:hAnsi="Arial"/>
                <w:sz w:val="18"/>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1DDA1476"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524FB195"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32AB6">
              <w:rPr>
                <w:rFonts w:ascii="Arial" w:eastAsia="Times New Roman" w:hAnsi="Arial" w:cs="Arial"/>
                <w:sz w:val="18"/>
                <w:szCs w:val="18"/>
                <w:lang w:eastAsia="zh-CN"/>
              </w:rPr>
              <w:t>Not configured</w:t>
            </w:r>
          </w:p>
        </w:tc>
      </w:tr>
      <w:tr w:rsidR="00832AB6" w:rsidRPr="00832AB6" w14:paraId="62FCC870"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35172B91" w14:textId="77777777" w:rsidR="00832AB6" w:rsidRPr="00832AB6" w:rsidRDefault="00832AB6" w:rsidP="00832AB6">
            <w:pPr>
              <w:keepNext/>
              <w:keepLines/>
              <w:overflowPunct w:val="0"/>
              <w:autoSpaceDE w:val="0"/>
              <w:autoSpaceDN w:val="0"/>
              <w:adjustRightInd w:val="0"/>
              <w:spacing w:after="0"/>
              <w:textAlignment w:val="baseline"/>
              <w:rPr>
                <w:rFonts w:ascii="Arial" w:eastAsia="Calibri" w:hAnsi="Arial"/>
                <w:sz w:val="18"/>
                <w:szCs w:val="18"/>
                <w:lang w:eastAsia="fr-FR"/>
              </w:rPr>
            </w:pPr>
            <w:r w:rsidRPr="00832AB6">
              <w:rPr>
                <w:rFonts w:ascii="Arial" w:eastAsia="Times New Roman" w:hAnsi="Arial"/>
                <w:sz w:val="18"/>
                <w:szCs w:val="18"/>
              </w:rPr>
              <w:t>ta-Common</w:t>
            </w:r>
          </w:p>
        </w:tc>
        <w:tc>
          <w:tcPr>
            <w:tcW w:w="2294" w:type="dxa"/>
            <w:tcBorders>
              <w:top w:val="single" w:sz="4" w:space="0" w:color="auto"/>
              <w:left w:val="single" w:sz="4" w:space="0" w:color="auto"/>
              <w:bottom w:val="single" w:sz="4" w:space="0" w:color="auto"/>
              <w:right w:val="single" w:sz="4" w:space="0" w:color="auto"/>
            </w:tcBorders>
          </w:tcPr>
          <w:p w14:paraId="54EF39BC"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886B5E3"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fr-FR"/>
              </w:rPr>
              <w:t>0</w:t>
            </w:r>
          </w:p>
        </w:tc>
      </w:tr>
      <w:tr w:rsidR="00832AB6" w:rsidRPr="00832AB6" w14:paraId="2C589D08" w14:textId="77777777" w:rsidTr="00AF62A6">
        <w:trPr>
          <w:trHeight w:val="20"/>
          <w:jc w:val="center"/>
        </w:trPr>
        <w:tc>
          <w:tcPr>
            <w:tcW w:w="2830" w:type="dxa"/>
            <w:tcBorders>
              <w:top w:val="single" w:sz="4" w:space="0" w:color="auto"/>
              <w:left w:val="single" w:sz="4" w:space="0" w:color="auto"/>
              <w:right w:val="single" w:sz="4" w:space="0" w:color="auto"/>
            </w:tcBorders>
            <w:vAlign w:val="center"/>
            <w:hideMark/>
          </w:tcPr>
          <w:p w14:paraId="16A25E03"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832AB6">
              <w:rPr>
                <w:rFonts w:ascii="Arial" w:eastAsia="Times New Roman" w:hAnsi="Arial"/>
                <w:sz w:val="18"/>
                <w:szCs w:val="18"/>
              </w:rPr>
              <w:t>ta-</w:t>
            </w:r>
            <w:proofErr w:type="spellStart"/>
            <w:r w:rsidRPr="00832AB6">
              <w:rPr>
                <w:rFonts w:ascii="Arial" w:eastAsia="Times New Roman" w:hAnsi="Arial"/>
                <w:sz w:val="18"/>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DFD4D16"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9834772"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fr-FR"/>
              </w:rPr>
              <w:t>0</w:t>
            </w:r>
          </w:p>
        </w:tc>
      </w:tr>
      <w:tr w:rsidR="00832AB6" w:rsidRPr="00832AB6" w14:paraId="6F4C6ADA"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8D13B8"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r w:rsidRPr="00832AB6">
              <w:rPr>
                <w:rFonts w:ascii="Arial" w:eastAsia="Times New Roman" w:hAnsi="Arial"/>
                <w:sz w:val="18"/>
                <w:szCs w:val="18"/>
              </w:rPr>
              <w:t>ta-</w:t>
            </w:r>
            <w:proofErr w:type="spellStart"/>
            <w:r w:rsidRPr="00832AB6">
              <w:rPr>
                <w:rFonts w:ascii="Arial" w:eastAsia="Times New Roman" w:hAnsi="Arial"/>
                <w:sz w:val="18"/>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653A758C"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EBC77C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lang w:eastAsia="fr-FR"/>
              </w:rPr>
              <w:t>0</w:t>
            </w:r>
          </w:p>
        </w:tc>
      </w:tr>
      <w:tr w:rsidR="00832AB6" w:rsidRPr="00832AB6" w14:paraId="3111AA27" w14:textId="77777777" w:rsidTr="00AF62A6">
        <w:trPr>
          <w:trHeight w:val="20"/>
          <w:jc w:val="center"/>
        </w:trPr>
        <w:tc>
          <w:tcPr>
            <w:tcW w:w="2830" w:type="dxa"/>
            <w:tcBorders>
              <w:top w:val="single" w:sz="4" w:space="0" w:color="auto"/>
              <w:left w:val="single" w:sz="4" w:space="0" w:color="auto"/>
              <w:right w:val="single" w:sz="4" w:space="0" w:color="auto"/>
            </w:tcBorders>
            <w:vAlign w:val="center"/>
            <w:hideMark/>
          </w:tcPr>
          <w:p w14:paraId="61AC31AB"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lang w:eastAsia="fr-FR"/>
              </w:rPr>
            </w:pPr>
            <w:proofErr w:type="spellStart"/>
            <w:r w:rsidRPr="00832AB6">
              <w:rPr>
                <w:rFonts w:ascii="Arial" w:eastAsia="Times New Roman" w:hAnsi="Arial"/>
                <w:sz w:val="18"/>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25FA4C5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E5013B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832AB6">
              <w:rPr>
                <w:rFonts w:ascii="Arial" w:eastAsia="Times New Roman" w:hAnsi="Arial" w:cs="Arial"/>
                <w:sz w:val="18"/>
                <w:szCs w:val="18"/>
              </w:rPr>
              <w:t>linear</w:t>
            </w:r>
          </w:p>
        </w:tc>
      </w:tr>
      <w:tr w:rsidR="00832AB6" w:rsidRPr="00832AB6" w14:paraId="3E8FE164"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0DB95D02"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832AB6">
              <w:rPr>
                <w:rFonts w:ascii="Arial" w:eastAsia="Times New Roman" w:hAnsi="Arial"/>
                <w:sz w:val="18"/>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1B31CA1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0232002"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832AB6">
              <w:rPr>
                <w:rFonts w:ascii="Arial" w:eastAsia="Times New Roman" w:hAnsi="Arial" w:cs="Arial"/>
                <w:sz w:val="18"/>
                <w:szCs w:val="18"/>
              </w:rPr>
              <w:t>linear</w:t>
            </w:r>
          </w:p>
        </w:tc>
      </w:tr>
      <w:tr w:rsidR="00832AB6" w:rsidRPr="00832AB6" w14:paraId="0426F02E"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30C68C0D"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832AB6">
              <w:rPr>
                <w:rFonts w:ascii="Arial" w:eastAsia="Times New Roman" w:hAnsi="Arial"/>
                <w:sz w:val="18"/>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4BF79694"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4588D05"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cs="Arial"/>
                <w:sz w:val="18"/>
                <w:szCs w:val="18"/>
                <w:lang w:val="en-US"/>
              </w:rPr>
            </w:pPr>
          </w:p>
        </w:tc>
      </w:tr>
      <w:tr w:rsidR="00832AB6" w:rsidRPr="00832AB6" w14:paraId="429FA984"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64D8D5D2"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szCs w:val="18"/>
              </w:rPr>
            </w:pPr>
            <w:r w:rsidRPr="00832AB6">
              <w:rPr>
                <w:rFonts w:ascii="Arial" w:eastAsia="Times New Roman" w:hAnsi="Arial"/>
                <w:sz w:val="18"/>
                <w:szCs w:val="18"/>
              </w:rPr>
              <w:t>ta-Report</w:t>
            </w:r>
          </w:p>
        </w:tc>
        <w:tc>
          <w:tcPr>
            <w:tcW w:w="2294" w:type="dxa"/>
            <w:tcBorders>
              <w:top w:val="single" w:sz="4" w:space="0" w:color="auto"/>
              <w:left w:val="single" w:sz="4" w:space="0" w:color="auto"/>
              <w:bottom w:val="single" w:sz="4" w:space="0" w:color="auto"/>
              <w:right w:val="single" w:sz="4" w:space="0" w:color="auto"/>
            </w:tcBorders>
          </w:tcPr>
          <w:p w14:paraId="6D8FD392"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41B472A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32AB6">
              <w:rPr>
                <w:rFonts w:ascii="Arial" w:eastAsia="Times New Roman" w:hAnsi="Arial" w:cs="Arial"/>
                <w:sz w:val="18"/>
                <w:szCs w:val="18"/>
                <w:lang w:eastAsia="zh-CN"/>
              </w:rPr>
              <w:t>Not configured</w:t>
            </w:r>
          </w:p>
        </w:tc>
      </w:tr>
      <w:bookmarkEnd w:id="3"/>
    </w:tbl>
    <w:p w14:paraId="02370AEB" w14:textId="737B189B" w:rsidR="00832AB6" w:rsidRDefault="00832AB6" w:rsidP="00832AB6">
      <w:pPr>
        <w:overflowPunct w:val="0"/>
        <w:autoSpaceDE w:val="0"/>
        <w:autoSpaceDN w:val="0"/>
        <w:adjustRightInd w:val="0"/>
        <w:textAlignment w:val="baseline"/>
        <w:rPr>
          <w:rFonts w:eastAsia="Times New Roman"/>
        </w:rPr>
      </w:pPr>
    </w:p>
    <w:p w14:paraId="546BF402" w14:textId="4C7CDAC0" w:rsidR="00832AB6" w:rsidRDefault="00832AB6" w:rsidP="00832AB6">
      <w:pPr>
        <w:overflowPunct w:val="0"/>
        <w:autoSpaceDE w:val="0"/>
        <w:autoSpaceDN w:val="0"/>
        <w:adjustRightInd w:val="0"/>
        <w:textAlignment w:val="baseline"/>
        <w:rPr>
          <w:rFonts w:eastAsia="Times New Roman"/>
        </w:rPr>
      </w:pPr>
    </w:p>
    <w:p w14:paraId="3170516B" w14:textId="77777777" w:rsidR="00832AB6" w:rsidRPr="00832AB6" w:rsidRDefault="00832AB6" w:rsidP="00832A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832AB6">
        <w:rPr>
          <w:rFonts w:ascii="Arial" w:eastAsia="Times New Roman" w:hAnsi="Arial"/>
          <w:b/>
          <w:lang w:eastAsia="en-GB"/>
        </w:rPr>
        <w:t>Table A.3.28-1: SIB31 parameters setup for Serving satellite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1984"/>
        <w:gridCol w:w="1701"/>
      </w:tblGrid>
      <w:tr w:rsidR="00832AB6" w:rsidRPr="00832AB6" w14:paraId="50BA2780" w14:textId="77777777" w:rsidTr="00AF62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F048D1"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832AB6">
              <w:rPr>
                <w:rFonts w:ascii="Arial" w:eastAsia="Times New Roman"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656AF"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832AB6">
              <w:rPr>
                <w:rFonts w:ascii="Arial" w:eastAsia="Times New Roman" w:hAnsi="Arial"/>
                <w:b/>
                <w:sz w:val="18"/>
                <w:lang w:eastAsia="fr-FR"/>
              </w:rPr>
              <w:t>Unit</w:t>
            </w:r>
          </w:p>
        </w:tc>
        <w:tc>
          <w:tcPr>
            <w:tcW w:w="3685" w:type="dxa"/>
            <w:gridSpan w:val="2"/>
            <w:tcBorders>
              <w:top w:val="single" w:sz="4" w:space="0" w:color="auto"/>
              <w:left w:val="single" w:sz="4" w:space="0" w:color="auto"/>
              <w:right w:val="single" w:sz="4" w:space="0" w:color="auto"/>
            </w:tcBorders>
            <w:vAlign w:val="center"/>
          </w:tcPr>
          <w:p w14:paraId="7ED872D4"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832AB6">
              <w:rPr>
                <w:rFonts w:ascii="Arial" w:eastAsia="Times New Roman" w:hAnsi="Arial"/>
                <w:b/>
                <w:sz w:val="18"/>
                <w:lang w:eastAsia="fr-FR"/>
              </w:rPr>
              <w:t>Value</w:t>
            </w:r>
          </w:p>
        </w:tc>
      </w:tr>
      <w:tr w:rsidR="00832AB6" w:rsidRPr="00832AB6" w14:paraId="0351E07D"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8A3657"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21535D1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1627A2D0"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tcPr>
          <w:p w14:paraId="099DBC6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SSC.2</w:t>
            </w:r>
          </w:p>
        </w:tc>
      </w:tr>
      <w:tr w:rsidR="00832AB6" w:rsidRPr="00832AB6" w14:paraId="3DDAFD9B"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1DD4CD"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4E79C1EC"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tcPr>
          <w:p w14:paraId="30115879"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GSO</w:t>
            </w:r>
          </w:p>
        </w:tc>
        <w:tc>
          <w:tcPr>
            <w:tcW w:w="1701" w:type="dxa"/>
            <w:tcBorders>
              <w:top w:val="single" w:sz="4" w:space="0" w:color="auto"/>
              <w:left w:val="single" w:sz="4" w:space="0" w:color="auto"/>
              <w:bottom w:val="single" w:sz="4" w:space="0" w:color="auto"/>
              <w:right w:val="single" w:sz="4" w:space="0" w:color="auto"/>
            </w:tcBorders>
          </w:tcPr>
          <w:p w14:paraId="247BD65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NGSO</w:t>
            </w:r>
          </w:p>
        </w:tc>
      </w:tr>
      <w:tr w:rsidR="00832AB6" w:rsidRPr="00832AB6" w14:paraId="38249A77"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400505"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tcPr>
          <w:p w14:paraId="540D3EE5"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B32CC3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val="en-US" w:eastAsia="fr-FR"/>
              </w:rPr>
            </w:pPr>
            <w:r w:rsidRPr="00832AB6">
              <w:rPr>
                <w:rFonts w:ascii="Arial" w:eastAsia="Times New Roman"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tcPr>
          <w:p w14:paraId="06D1C2A3"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2.56</w:t>
            </w:r>
          </w:p>
        </w:tc>
      </w:tr>
      <w:tr w:rsidR="00832AB6" w:rsidRPr="00832AB6" w14:paraId="518131EE"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F46AA5C"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ul-SyncValidityDuration-r17</w:t>
            </w:r>
          </w:p>
        </w:tc>
        <w:tc>
          <w:tcPr>
            <w:tcW w:w="851" w:type="dxa"/>
            <w:tcBorders>
              <w:top w:val="single" w:sz="4" w:space="0" w:color="auto"/>
              <w:left w:val="single" w:sz="4" w:space="0" w:color="auto"/>
              <w:bottom w:val="single" w:sz="4" w:space="0" w:color="auto"/>
              <w:right w:val="single" w:sz="4" w:space="0" w:color="auto"/>
            </w:tcBorders>
          </w:tcPr>
          <w:p w14:paraId="0502712E"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tcPr>
          <w:p w14:paraId="49BC9899"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tcPr>
          <w:p w14:paraId="633709D6"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5</w:t>
            </w:r>
          </w:p>
        </w:tc>
      </w:tr>
      <w:tr w:rsidR="00832AB6" w:rsidRPr="00832AB6" w14:paraId="231A0F44"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64655379"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k-Offset-r17</w:t>
            </w:r>
          </w:p>
        </w:tc>
        <w:tc>
          <w:tcPr>
            <w:tcW w:w="851" w:type="dxa"/>
            <w:tcBorders>
              <w:top w:val="single" w:sz="4" w:space="0" w:color="auto"/>
              <w:left w:val="single" w:sz="4" w:space="0" w:color="auto"/>
              <w:bottom w:val="single" w:sz="4" w:space="0" w:color="auto"/>
              <w:right w:val="single" w:sz="4" w:space="0" w:color="auto"/>
            </w:tcBorders>
            <w:hideMark/>
          </w:tcPr>
          <w:p w14:paraId="1E4024E5"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hideMark/>
          </w:tcPr>
          <w:p w14:paraId="1DD43A2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eastAsia="zh-CN"/>
              </w:rPr>
              <w:t>256</w:t>
            </w:r>
          </w:p>
        </w:tc>
        <w:tc>
          <w:tcPr>
            <w:tcW w:w="1701" w:type="dxa"/>
            <w:tcBorders>
              <w:top w:val="single" w:sz="4" w:space="0" w:color="auto"/>
              <w:left w:val="single" w:sz="4" w:space="0" w:color="auto"/>
              <w:bottom w:val="single" w:sz="4" w:space="0" w:color="auto"/>
              <w:right w:val="single" w:sz="4" w:space="0" w:color="auto"/>
            </w:tcBorders>
          </w:tcPr>
          <w:p w14:paraId="71C80FF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832AB6">
              <w:rPr>
                <w:rFonts w:ascii="Arial" w:eastAsia="Times New Roman" w:hAnsi="Arial"/>
                <w:sz w:val="18"/>
                <w:highlight w:val="cyan"/>
                <w:lang w:eastAsia="zh-CN"/>
              </w:rPr>
              <w:t>8</w:t>
            </w:r>
          </w:p>
        </w:tc>
      </w:tr>
      <w:tr w:rsidR="00832AB6" w:rsidRPr="00832AB6" w14:paraId="08D1E910"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39C85994"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k-Mac-r17</w:t>
            </w:r>
          </w:p>
        </w:tc>
        <w:tc>
          <w:tcPr>
            <w:tcW w:w="851" w:type="dxa"/>
            <w:tcBorders>
              <w:top w:val="single" w:sz="4" w:space="0" w:color="auto"/>
              <w:left w:val="single" w:sz="4" w:space="0" w:color="auto"/>
              <w:bottom w:val="single" w:sz="4" w:space="0" w:color="auto"/>
              <w:right w:val="single" w:sz="4" w:space="0" w:color="auto"/>
            </w:tcBorders>
            <w:hideMark/>
          </w:tcPr>
          <w:p w14:paraId="56214D3E"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Times New Roman"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569D327E"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32AB6">
              <w:rPr>
                <w:rFonts w:ascii="Arial" w:eastAsia="Times New Roman"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tcPr>
          <w:p w14:paraId="67A6E5FC" w14:textId="77777777" w:rsidR="00832AB6" w:rsidRPr="006D1B8E"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D1B8E">
              <w:rPr>
                <w:rFonts w:ascii="Arial" w:eastAsia="Times New Roman" w:hAnsi="Arial"/>
                <w:sz w:val="18"/>
                <w:lang w:eastAsia="zh-CN"/>
              </w:rPr>
              <w:t>Not configured</w:t>
            </w:r>
          </w:p>
        </w:tc>
      </w:tr>
      <w:tr w:rsidR="00832AB6" w:rsidRPr="00832AB6" w14:paraId="21F10F1D"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77E6CF98"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nta-Common-r17</w:t>
            </w:r>
          </w:p>
        </w:tc>
        <w:tc>
          <w:tcPr>
            <w:tcW w:w="851" w:type="dxa"/>
            <w:tcBorders>
              <w:top w:val="single" w:sz="4" w:space="0" w:color="auto"/>
              <w:left w:val="single" w:sz="4" w:space="0" w:color="auto"/>
              <w:bottom w:val="single" w:sz="4" w:space="0" w:color="auto"/>
              <w:right w:val="single" w:sz="4" w:space="0" w:color="auto"/>
            </w:tcBorders>
          </w:tcPr>
          <w:p w14:paraId="6CB6F0AE"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413C23C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832AB6">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B3601D5"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新細明體" w:hAnsi="Arial"/>
                <w:sz w:val="18"/>
                <w:lang w:eastAsia="zh-TW"/>
              </w:rPr>
              <w:t>[0]</w:t>
            </w:r>
          </w:p>
        </w:tc>
      </w:tr>
      <w:tr w:rsidR="00832AB6" w:rsidRPr="00832AB6" w14:paraId="3AED1DB5" w14:textId="77777777" w:rsidTr="00AF62A6">
        <w:trPr>
          <w:trHeight w:val="47"/>
          <w:jc w:val="center"/>
        </w:trPr>
        <w:tc>
          <w:tcPr>
            <w:tcW w:w="2830" w:type="dxa"/>
            <w:tcBorders>
              <w:top w:val="single" w:sz="4" w:space="0" w:color="auto"/>
              <w:left w:val="single" w:sz="4" w:space="0" w:color="auto"/>
              <w:right w:val="single" w:sz="4" w:space="0" w:color="auto"/>
            </w:tcBorders>
            <w:vAlign w:val="center"/>
            <w:hideMark/>
          </w:tcPr>
          <w:p w14:paraId="37DD90FF"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4A1048B9"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6DC2C2FC"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63BF3F52"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新細明體" w:hAnsi="Arial"/>
                <w:sz w:val="18"/>
                <w:lang w:eastAsia="zh-TW"/>
              </w:rPr>
              <w:t>[0]</w:t>
            </w:r>
          </w:p>
        </w:tc>
      </w:tr>
      <w:tr w:rsidR="00832AB6" w:rsidRPr="00832AB6" w14:paraId="791FD33C" w14:textId="77777777" w:rsidTr="00AF62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997854"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r w:rsidRPr="00832AB6">
              <w:rPr>
                <w:rFonts w:ascii="Arial" w:eastAsia="Times New Roman" w:hAnsi="Arial"/>
                <w:sz w:val="18"/>
                <w:lang w:eastAsia="en-GB"/>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5BAA049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247FA333"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新細明體"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tcPr>
          <w:p w14:paraId="4FA49CCA"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832AB6">
              <w:rPr>
                <w:rFonts w:ascii="Arial" w:eastAsia="新細明體" w:hAnsi="Arial"/>
                <w:sz w:val="18"/>
                <w:lang w:eastAsia="zh-TW"/>
              </w:rPr>
              <w:t>[0]</w:t>
            </w:r>
          </w:p>
        </w:tc>
      </w:tr>
      <w:tr w:rsidR="00832AB6" w:rsidRPr="00832AB6" w14:paraId="38D13BF8" w14:textId="77777777" w:rsidTr="00AF62A6">
        <w:trPr>
          <w:trHeight w:val="20"/>
          <w:jc w:val="center"/>
        </w:trPr>
        <w:tc>
          <w:tcPr>
            <w:tcW w:w="2830" w:type="dxa"/>
            <w:tcBorders>
              <w:top w:val="single" w:sz="4" w:space="0" w:color="auto"/>
              <w:left w:val="single" w:sz="4" w:space="0" w:color="auto"/>
              <w:right w:val="single" w:sz="4" w:space="0" w:color="auto"/>
            </w:tcBorders>
            <w:vAlign w:val="center"/>
          </w:tcPr>
          <w:p w14:paraId="54F7AD8A" w14:textId="77777777" w:rsidR="00832AB6" w:rsidRPr="00832AB6" w:rsidRDefault="00832AB6" w:rsidP="00832AB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32AB6">
              <w:rPr>
                <w:rFonts w:ascii="Arial" w:eastAsia="Times New Roman" w:hAnsi="Arial"/>
                <w:sz w:val="18"/>
                <w:lang w:eastAsia="en-GB"/>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3CC97401"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tcPr>
          <w:p w14:paraId="17742148"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01" w:type="dxa"/>
            <w:tcBorders>
              <w:top w:val="single" w:sz="4" w:space="0" w:color="auto"/>
              <w:left w:val="single" w:sz="4" w:space="0" w:color="auto"/>
              <w:bottom w:val="single" w:sz="4" w:space="0" w:color="auto"/>
              <w:right w:val="single" w:sz="4" w:space="0" w:color="auto"/>
            </w:tcBorders>
          </w:tcPr>
          <w:p w14:paraId="5D2D959B" w14:textId="77777777" w:rsidR="00832AB6" w:rsidRPr="00832AB6" w:rsidRDefault="00832AB6" w:rsidP="00832AB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bl>
    <w:p w14:paraId="4DF658B5" w14:textId="77777777" w:rsidR="00832AB6" w:rsidRPr="00832AB6" w:rsidRDefault="00832AB6" w:rsidP="00832AB6">
      <w:pPr>
        <w:overflowPunct w:val="0"/>
        <w:autoSpaceDE w:val="0"/>
        <w:autoSpaceDN w:val="0"/>
        <w:adjustRightInd w:val="0"/>
        <w:textAlignment w:val="baseline"/>
        <w:rPr>
          <w:rFonts w:eastAsia="Malgun Gothic"/>
          <w:lang w:eastAsia="en-GB"/>
        </w:rPr>
      </w:pPr>
    </w:p>
    <w:p w14:paraId="28B91D94" w14:textId="77777777" w:rsidR="002E3508" w:rsidRDefault="002E3508" w:rsidP="002A72F7">
      <w:pPr>
        <w:jc w:val="both"/>
        <w:rPr>
          <w:i/>
          <w:iCs/>
        </w:rPr>
      </w:pPr>
    </w:p>
    <w:p w14:paraId="30544D2B" w14:textId="4898E6CC" w:rsidR="002E3508" w:rsidRDefault="000B7F4D" w:rsidP="002E3508">
      <w:pPr>
        <w:jc w:val="both"/>
      </w:pPr>
      <w:r>
        <w:t>Thus, f</w:t>
      </w:r>
      <w:r w:rsidR="002E3508">
        <w:t xml:space="preserve">or LEO-600km, </w:t>
      </w:r>
      <w:r w:rsidR="00C24E06">
        <w:t xml:space="preserve">we propose </w:t>
      </w:r>
      <w:r w:rsidR="002E3508">
        <w:t xml:space="preserve">the </w:t>
      </w:r>
      <w:r w:rsidR="002E3508" w:rsidRPr="002E3508">
        <w:t xml:space="preserve">one way of service link </w:t>
      </w:r>
      <w:r w:rsidR="0028322C">
        <w:t xml:space="preserve">at elevation of 90 </w:t>
      </w:r>
      <w:proofErr w:type="spellStart"/>
      <w:r w:rsidR="0028322C">
        <w:t>deg</w:t>
      </w:r>
      <w:proofErr w:type="spellEnd"/>
      <w:r w:rsidR="002E3508">
        <w:t xml:space="preserve"> can be 2 </w:t>
      </w:r>
      <w:proofErr w:type="spellStart"/>
      <w:r w:rsidR="002E3508">
        <w:t>ms</w:t>
      </w:r>
      <w:proofErr w:type="spellEnd"/>
      <w:r w:rsidR="00E66899">
        <w:t xml:space="preserve"> </w:t>
      </w:r>
      <w:r w:rsidR="002E3508">
        <w:t>(</w:t>
      </w:r>
      <w:r w:rsidR="00E66899">
        <w:t>600km/c</w:t>
      </w:r>
      <w:r w:rsidR="002E3508">
        <w:t xml:space="preserve">), and the </w:t>
      </w:r>
      <w:r w:rsidR="002E3508" w:rsidRPr="002E3508">
        <w:t>one way of service link delay</w:t>
      </w:r>
      <w:r w:rsidR="00E66899">
        <w:t xml:space="preserve"> </w:t>
      </w:r>
      <w:r w:rsidR="002E3508">
        <w:t xml:space="preserve">at </w:t>
      </w:r>
      <w:r w:rsidR="00E66899">
        <w:t>elevation</w:t>
      </w:r>
      <w:r w:rsidR="002E3508">
        <w:t xml:space="preserve"> of 30 degrees is</w:t>
      </w:r>
      <w:r w:rsidR="00E66899">
        <w:t xml:space="preserve"> </w:t>
      </w:r>
      <w:r w:rsidR="0028322C">
        <w:t xml:space="preserve">4 </w:t>
      </w:r>
      <w:proofErr w:type="spellStart"/>
      <w:r w:rsidR="0028322C">
        <w:t>ms</w:t>
      </w:r>
      <w:proofErr w:type="spellEnd"/>
      <w:r w:rsidR="0028322C">
        <w:t xml:space="preserve"> (</w:t>
      </w:r>
      <w:r w:rsidR="00E66899">
        <w:t>1200km /c</w:t>
      </w:r>
      <w:r w:rsidR="0028322C">
        <w:t>)</w:t>
      </w:r>
      <w:r w:rsidR="002E3508">
        <w:t xml:space="preserve">. </w:t>
      </w:r>
    </w:p>
    <w:p w14:paraId="7F3E083A" w14:textId="1F974CCB" w:rsidR="009C335A" w:rsidRPr="002801BA" w:rsidRDefault="00AC6160" w:rsidP="002801BA">
      <w:pPr>
        <w:pStyle w:val="Caption"/>
        <w:tabs>
          <w:tab w:val="left" w:pos="3279"/>
        </w:tabs>
        <w:jc w:val="both"/>
        <w:rPr>
          <w:rFonts w:ascii="Arial" w:hAnsi="Arial" w:cs="Arial"/>
        </w:rPr>
      </w:pPr>
      <w:bookmarkStart w:id="4" w:name="_Ref146203873"/>
      <w:r w:rsidRPr="00A965AF">
        <w:rPr>
          <w:rFonts w:ascii="Arial" w:hAnsi="Arial" w:cs="Arial"/>
        </w:rPr>
        <w:t xml:space="preserve">Observation </w:t>
      </w:r>
      <w:r w:rsidRPr="00A965AF">
        <w:rPr>
          <w:rFonts w:ascii="Arial" w:hAnsi="Arial" w:cs="Arial"/>
        </w:rPr>
        <w:fldChar w:fldCharType="begin"/>
      </w:r>
      <w:r w:rsidRPr="00A965AF">
        <w:rPr>
          <w:rFonts w:ascii="Arial" w:hAnsi="Arial" w:cs="Arial"/>
        </w:rPr>
        <w:instrText xml:space="preserve"> SEQ Observation \* ARABIC </w:instrText>
      </w:r>
      <w:r w:rsidRPr="00A965AF">
        <w:rPr>
          <w:rFonts w:ascii="Arial" w:hAnsi="Arial" w:cs="Arial"/>
        </w:rPr>
        <w:fldChar w:fldCharType="separate"/>
      </w:r>
      <w:r w:rsidR="003926E8">
        <w:rPr>
          <w:rFonts w:ascii="Arial" w:hAnsi="Arial" w:cs="Arial"/>
          <w:noProof/>
        </w:rPr>
        <w:t>1</w:t>
      </w:r>
      <w:r w:rsidRPr="00A965AF">
        <w:rPr>
          <w:rFonts w:ascii="Arial" w:hAnsi="Arial" w:cs="Arial"/>
        </w:rPr>
        <w:fldChar w:fldCharType="end"/>
      </w:r>
      <w:r w:rsidRPr="00A965AF">
        <w:rPr>
          <w:rFonts w:ascii="Arial" w:hAnsi="Arial" w:cs="Arial"/>
        </w:rPr>
        <w:t>:</w:t>
      </w:r>
      <w:r w:rsidRPr="00A965AF">
        <w:t xml:space="preserve"> </w:t>
      </w:r>
      <w:r w:rsidR="009C335A">
        <w:rPr>
          <w:rFonts w:ascii="Arial" w:hAnsi="Arial" w:cs="Arial"/>
        </w:rPr>
        <w:t>T</w:t>
      </w:r>
      <w:r w:rsidR="009C335A" w:rsidRPr="009C335A">
        <w:rPr>
          <w:rFonts w:ascii="Arial" w:hAnsi="Arial" w:cs="Arial"/>
        </w:rPr>
        <w:t xml:space="preserve">he current value of </w:t>
      </w:r>
      <w:proofErr w:type="spellStart"/>
      <w:r w:rsidR="009C335A" w:rsidRPr="009C335A">
        <w:rPr>
          <w:rFonts w:ascii="Arial" w:hAnsi="Arial" w:cs="Arial"/>
        </w:rPr>
        <w:t>cellSpecificKoffset</w:t>
      </w:r>
      <w:proofErr w:type="spellEnd"/>
      <w:r w:rsidR="009C335A" w:rsidRPr="009C335A">
        <w:rPr>
          <w:rFonts w:ascii="Arial" w:hAnsi="Arial" w:cs="Arial"/>
        </w:rPr>
        <w:t>/ k-Offset-r17</w:t>
      </w:r>
      <w:r w:rsidR="009C335A">
        <w:rPr>
          <w:rFonts w:ascii="Arial" w:hAnsi="Arial" w:cs="Arial"/>
        </w:rPr>
        <w:t xml:space="preserve"> is 8 slots, as in</w:t>
      </w:r>
      <w:r w:rsidR="009C335A" w:rsidRPr="009C335A">
        <w:rPr>
          <w:rFonts w:ascii="Arial" w:hAnsi="Arial" w:cs="Arial"/>
        </w:rPr>
        <w:t xml:space="preserve"> Table 3.36.2-1 in 38.133 for NR NTN and Table A.3.28-1 in 36.133 for IoT NTN.</w:t>
      </w:r>
      <w:bookmarkEnd w:id="4"/>
    </w:p>
    <w:p w14:paraId="1DC32253" w14:textId="1CA37DD0" w:rsidR="001F7662" w:rsidRPr="001F7662" w:rsidRDefault="001F7662" w:rsidP="009C335A">
      <w:pPr>
        <w:spacing w:before="120" w:after="120"/>
        <w:jc w:val="both"/>
        <w:rPr>
          <w:rFonts w:ascii="Arial" w:hAnsi="Arial" w:cs="Arial"/>
          <w:b/>
          <w:lang w:eastAsia="en-US"/>
        </w:rPr>
      </w:pPr>
      <w:bookmarkStart w:id="5" w:name="_Ref146203894"/>
      <w:r w:rsidRPr="00832AB6">
        <w:rPr>
          <w:rFonts w:ascii="Arial" w:hAnsi="Arial" w:cs="Arial"/>
          <w:b/>
          <w:lang w:eastAsia="en-US"/>
        </w:rPr>
        <w:lastRenderedPageBreak/>
        <w:t xml:space="preserve">Proposal </w:t>
      </w:r>
      <w:r w:rsidRPr="00832AB6">
        <w:rPr>
          <w:rFonts w:ascii="Arial" w:hAnsi="Arial" w:cs="Arial"/>
          <w:b/>
          <w:lang w:eastAsia="en-US"/>
        </w:rPr>
        <w:fldChar w:fldCharType="begin"/>
      </w:r>
      <w:r w:rsidRPr="00832AB6">
        <w:rPr>
          <w:rFonts w:ascii="Arial" w:hAnsi="Arial" w:cs="Arial"/>
          <w:b/>
          <w:lang w:eastAsia="en-US"/>
        </w:rPr>
        <w:instrText xml:space="preserve"> SEQ Proposal \* ARABIC </w:instrText>
      </w:r>
      <w:r w:rsidRPr="00832AB6">
        <w:rPr>
          <w:rFonts w:ascii="Arial" w:hAnsi="Arial" w:cs="Arial"/>
          <w:b/>
          <w:lang w:eastAsia="en-US"/>
        </w:rPr>
        <w:fldChar w:fldCharType="separate"/>
      </w:r>
      <w:r w:rsidR="003926E8">
        <w:rPr>
          <w:rFonts w:ascii="Arial" w:hAnsi="Arial" w:cs="Arial"/>
          <w:b/>
          <w:noProof/>
          <w:lang w:eastAsia="en-US"/>
        </w:rPr>
        <w:t>2</w:t>
      </w:r>
      <w:r w:rsidRPr="00832AB6">
        <w:rPr>
          <w:rFonts w:ascii="Arial" w:hAnsi="Arial" w:cs="Arial"/>
          <w:b/>
          <w:lang w:eastAsia="en-US"/>
        </w:rPr>
        <w:fldChar w:fldCharType="end"/>
      </w:r>
      <w:r w:rsidRPr="00832AB6">
        <w:rPr>
          <w:rFonts w:ascii="Arial" w:hAnsi="Arial" w:cs="Arial"/>
          <w:b/>
          <w:lang w:eastAsia="en-US"/>
        </w:rPr>
        <w:t xml:space="preserve">: </w:t>
      </w:r>
      <w:r>
        <w:rPr>
          <w:rFonts w:ascii="Arial" w:hAnsi="Arial" w:cs="Arial"/>
          <w:b/>
          <w:lang w:eastAsia="en-US"/>
        </w:rPr>
        <w:t>For NGSO t</w:t>
      </w:r>
      <w:r w:rsidRPr="001F7662">
        <w:rPr>
          <w:rFonts w:ascii="Arial" w:hAnsi="Arial" w:cs="Arial"/>
          <w:b/>
          <w:lang w:eastAsia="en-US"/>
        </w:rPr>
        <w:t>he condition for testing RRM uplink timing test cases</w:t>
      </w:r>
      <w:r>
        <w:rPr>
          <w:rFonts w:ascii="Arial" w:eastAsia="新細明體" w:hAnsi="Arial" w:cs="Arial" w:hint="eastAsia"/>
          <w:b/>
          <w:lang w:eastAsia="zh-TW"/>
        </w:rPr>
        <w:t>,</w:t>
      </w:r>
      <w:r w:rsidRPr="001F7662">
        <w:t xml:space="preserve"> </w:t>
      </w:r>
      <w:r w:rsidRPr="001F7662">
        <w:rPr>
          <w:rFonts w:ascii="Arial" w:hAnsi="Arial" w:cs="Arial"/>
          <w:b/>
          <w:lang w:eastAsia="en-US"/>
        </w:rPr>
        <w:t xml:space="preserve">setting an artificial fixed delay, </w:t>
      </w:r>
      <w:r w:rsidR="009C335A">
        <w:rPr>
          <w:rFonts w:ascii="Arial" w:hAnsi="Arial" w:cs="Arial"/>
          <w:b/>
          <w:lang w:eastAsia="en-US"/>
        </w:rPr>
        <w:t>where</w:t>
      </w:r>
      <w:r>
        <w:rPr>
          <w:rFonts w:ascii="Arial" w:hAnsi="Arial" w:cs="Arial"/>
          <w:b/>
          <w:lang w:eastAsia="en-US"/>
        </w:rPr>
        <w:t xml:space="preserve"> </w:t>
      </w:r>
      <w:r w:rsidR="00AC6160">
        <w:rPr>
          <w:rFonts w:ascii="Arial" w:hAnsi="Arial" w:cs="Arial"/>
          <w:b/>
          <w:lang w:eastAsia="en-US"/>
        </w:rPr>
        <w:t xml:space="preserve">one way of </w:t>
      </w:r>
      <w:r w:rsidR="009012E6">
        <w:rPr>
          <w:rFonts w:ascii="Arial" w:hAnsi="Arial" w:cs="Arial"/>
          <w:b/>
          <w:lang w:eastAsia="en-US"/>
        </w:rPr>
        <w:t xml:space="preserve">service link delay </w:t>
      </w:r>
      <w:r w:rsidR="00AC6160">
        <w:rPr>
          <w:rFonts w:ascii="Arial" w:hAnsi="Arial" w:cs="Arial"/>
          <w:b/>
          <w:lang w:eastAsia="en-US"/>
        </w:rPr>
        <w:t xml:space="preserve">is </w:t>
      </w:r>
      <w:r w:rsidR="008E5F73">
        <w:rPr>
          <w:rFonts w:ascii="Arial" w:hAnsi="Arial" w:cs="Arial"/>
          <w:b/>
          <w:lang w:eastAsia="en-US"/>
        </w:rPr>
        <w:t xml:space="preserve">ranged </w:t>
      </w:r>
      <w:r w:rsidR="008E5F73" w:rsidRPr="00A14045">
        <w:rPr>
          <w:rFonts w:ascii="Arial" w:hAnsi="Arial" w:cs="Arial"/>
          <w:b/>
          <w:lang w:eastAsia="en-US"/>
        </w:rPr>
        <w:t xml:space="preserve">from </w:t>
      </w:r>
      <w:r w:rsidR="00AC6160" w:rsidRPr="00A14045">
        <w:rPr>
          <w:rFonts w:ascii="Arial" w:hAnsi="Arial" w:cs="Arial"/>
          <w:b/>
          <w:lang w:eastAsia="en-US"/>
        </w:rPr>
        <w:t>2ms</w:t>
      </w:r>
      <w:r w:rsidR="00C24E06" w:rsidRPr="00A14045">
        <w:rPr>
          <w:rFonts w:ascii="Arial" w:hAnsi="Arial" w:cs="Arial"/>
          <w:b/>
          <w:lang w:eastAsia="en-US"/>
        </w:rPr>
        <w:t xml:space="preserve"> to</w:t>
      </w:r>
      <w:r w:rsidR="008E5F73" w:rsidRPr="00A14045">
        <w:rPr>
          <w:rFonts w:ascii="Arial" w:hAnsi="Arial" w:cs="Arial"/>
          <w:b/>
          <w:lang w:eastAsia="en-US"/>
        </w:rPr>
        <w:t xml:space="preserve"> </w:t>
      </w:r>
      <w:r w:rsidR="00AC6160" w:rsidRPr="00A14045">
        <w:rPr>
          <w:rFonts w:ascii="Arial" w:hAnsi="Arial" w:cs="Arial"/>
          <w:b/>
          <w:lang w:eastAsia="en-US"/>
        </w:rPr>
        <w:t>4ms,</w:t>
      </w:r>
      <w:r w:rsidR="00AC6160">
        <w:rPr>
          <w:rFonts w:ascii="Arial" w:hAnsi="Arial" w:cs="Arial"/>
          <w:b/>
          <w:lang w:eastAsia="en-US"/>
        </w:rPr>
        <w:t xml:space="preserve"> as the max </w:t>
      </w:r>
      <w:proofErr w:type="spellStart"/>
      <w:r w:rsidR="00AC6160" w:rsidRPr="00AC6160">
        <w:rPr>
          <w:rFonts w:ascii="Arial" w:hAnsi="Arial" w:cs="Arial"/>
          <w:b/>
          <w:lang w:eastAsia="en-US"/>
        </w:rPr>
        <w:t>cellSpecificKoffset</w:t>
      </w:r>
      <w:proofErr w:type="spellEnd"/>
      <w:r w:rsidR="00AC6160">
        <w:rPr>
          <w:rFonts w:ascii="Arial" w:hAnsi="Arial" w:cs="Arial"/>
          <w:b/>
          <w:lang w:eastAsia="en-US"/>
        </w:rPr>
        <w:t>/</w:t>
      </w:r>
      <w:r w:rsidR="00AC6160" w:rsidRPr="00AC6160">
        <w:t xml:space="preserve"> </w:t>
      </w:r>
      <w:r w:rsidR="00AC6160" w:rsidRPr="00AC6160">
        <w:rPr>
          <w:rFonts w:ascii="Arial" w:hAnsi="Arial" w:cs="Arial"/>
          <w:b/>
          <w:lang w:eastAsia="en-US"/>
        </w:rPr>
        <w:t>k-Offset-r17</w:t>
      </w:r>
      <w:r w:rsidR="00AC6160">
        <w:rPr>
          <w:rFonts w:ascii="Arial" w:hAnsi="Arial" w:cs="Arial"/>
          <w:b/>
          <w:lang w:eastAsia="en-US"/>
        </w:rPr>
        <w:t xml:space="preserve"> is 8 </w:t>
      </w:r>
      <w:proofErr w:type="spellStart"/>
      <w:r w:rsidR="00AC6160">
        <w:rPr>
          <w:rFonts w:ascii="Arial" w:hAnsi="Arial" w:cs="Arial"/>
          <w:b/>
          <w:lang w:eastAsia="en-US"/>
        </w:rPr>
        <w:t>ms</w:t>
      </w:r>
      <w:proofErr w:type="spellEnd"/>
      <w:r w:rsidR="009C335A">
        <w:rPr>
          <w:rFonts w:ascii="Arial" w:hAnsi="Arial" w:cs="Arial"/>
          <w:b/>
          <w:lang w:eastAsia="en-US"/>
        </w:rPr>
        <w:t xml:space="preserve"> and TA common is zero.</w:t>
      </w:r>
      <w:bookmarkEnd w:id="5"/>
      <w:r w:rsidR="009C335A">
        <w:rPr>
          <w:rFonts w:ascii="Arial" w:hAnsi="Arial" w:cs="Arial"/>
          <w:b/>
          <w:lang w:eastAsia="en-US"/>
        </w:rPr>
        <w:t xml:space="preserve"> </w:t>
      </w:r>
    </w:p>
    <w:p w14:paraId="7D680F81" w14:textId="77777777" w:rsidR="001F7662" w:rsidRDefault="001F7662" w:rsidP="002A72F7">
      <w:pPr>
        <w:jc w:val="both"/>
        <w:rPr>
          <w:i/>
          <w:iCs/>
        </w:rPr>
      </w:pPr>
    </w:p>
    <w:p w14:paraId="25A41514" w14:textId="3F99DC75" w:rsidR="00832AB6" w:rsidRPr="00832AB6" w:rsidRDefault="00832AB6" w:rsidP="00832AB6">
      <w:pPr>
        <w:jc w:val="both"/>
      </w:pPr>
      <w:r w:rsidRPr="00832AB6">
        <w:rPr>
          <w:rFonts w:eastAsia="新細明體"/>
          <w:iCs/>
          <w:lang w:val="en-US" w:eastAsia="zh-TW"/>
        </w:rPr>
        <w:t xml:space="preserve">For RRM test cases for GSO, as TE-emulated channel model with delay and Doppler shifts matching the satellite propagator model can be further </w:t>
      </w:r>
      <w:r w:rsidR="008A3B41" w:rsidRPr="00832AB6">
        <w:rPr>
          <w:rFonts w:eastAsia="新細明體"/>
          <w:iCs/>
          <w:lang w:val="en-US" w:eastAsia="zh-TW"/>
        </w:rPr>
        <w:t>discussed</w:t>
      </w:r>
      <w:r w:rsidRPr="00832AB6">
        <w:rPr>
          <w:rFonts w:eastAsia="新細明體"/>
          <w:iCs/>
          <w:lang w:val="en-US" w:eastAsia="zh-TW"/>
        </w:rPr>
        <w:t xml:space="preserve"> in future release </w:t>
      </w:r>
      <w:proofErr w:type="gramStart"/>
      <w:r w:rsidRPr="00832AB6">
        <w:rPr>
          <w:rFonts w:eastAsia="新細明體"/>
          <w:iCs/>
          <w:lang w:val="en-US" w:eastAsia="zh-TW"/>
        </w:rPr>
        <w:t>i.e.</w:t>
      </w:r>
      <w:proofErr w:type="gramEnd"/>
      <w:r w:rsidRPr="00832AB6">
        <w:rPr>
          <w:rFonts w:eastAsia="新細明體"/>
          <w:iCs/>
          <w:lang w:val="en-US" w:eastAsia="zh-TW"/>
        </w:rPr>
        <w:t xml:space="preserve"> Rel-19, </w:t>
      </w:r>
      <w:r w:rsidRPr="00832AB6">
        <w:t>zero doppler shift and zero timing shift are assumed to be configured for RAN5 conformance testing</w:t>
      </w:r>
      <w:r>
        <w:t xml:space="preserve"> for GSO tests.</w:t>
      </w:r>
    </w:p>
    <w:p w14:paraId="5D47C6D7" w14:textId="194BCE64" w:rsidR="00832AB6" w:rsidRPr="00A965AF" w:rsidRDefault="00832AB6" w:rsidP="00832AB6">
      <w:pPr>
        <w:pStyle w:val="Caption"/>
        <w:tabs>
          <w:tab w:val="left" w:pos="3279"/>
        </w:tabs>
        <w:jc w:val="both"/>
        <w:rPr>
          <w:rFonts w:ascii="Arial" w:hAnsi="Arial" w:cs="Arial"/>
        </w:rPr>
      </w:pPr>
      <w:bookmarkStart w:id="6" w:name="_Ref118374994"/>
      <w:bookmarkStart w:id="7" w:name="_Ref124344551"/>
      <w:bookmarkStart w:id="8" w:name="_Ref126232029"/>
      <w:bookmarkStart w:id="9" w:name="_Ref130909846"/>
      <w:bookmarkStart w:id="10" w:name="_Ref134625776"/>
      <w:bookmarkStart w:id="11" w:name="_Ref141999945"/>
      <w:bookmarkStart w:id="12" w:name="_Ref146203876"/>
      <w:r w:rsidRPr="00A965AF">
        <w:rPr>
          <w:rFonts w:ascii="Arial" w:hAnsi="Arial" w:cs="Arial"/>
        </w:rPr>
        <w:t xml:space="preserve">Observation </w:t>
      </w:r>
      <w:r w:rsidRPr="00A965AF">
        <w:rPr>
          <w:rFonts w:ascii="Arial" w:hAnsi="Arial" w:cs="Arial"/>
        </w:rPr>
        <w:fldChar w:fldCharType="begin"/>
      </w:r>
      <w:r w:rsidRPr="00A965AF">
        <w:rPr>
          <w:rFonts w:ascii="Arial" w:hAnsi="Arial" w:cs="Arial"/>
        </w:rPr>
        <w:instrText xml:space="preserve"> SEQ Observation \* ARABIC </w:instrText>
      </w:r>
      <w:r w:rsidRPr="00A965AF">
        <w:rPr>
          <w:rFonts w:ascii="Arial" w:hAnsi="Arial" w:cs="Arial"/>
        </w:rPr>
        <w:fldChar w:fldCharType="separate"/>
      </w:r>
      <w:r w:rsidR="003926E8">
        <w:rPr>
          <w:rFonts w:ascii="Arial" w:hAnsi="Arial" w:cs="Arial"/>
          <w:noProof/>
        </w:rPr>
        <w:t>2</w:t>
      </w:r>
      <w:r w:rsidRPr="00A965AF">
        <w:rPr>
          <w:rFonts w:ascii="Arial" w:hAnsi="Arial" w:cs="Arial"/>
        </w:rPr>
        <w:fldChar w:fldCharType="end"/>
      </w:r>
      <w:r w:rsidRPr="00A965AF">
        <w:rPr>
          <w:rFonts w:ascii="Arial" w:hAnsi="Arial" w:cs="Arial"/>
        </w:rPr>
        <w:t>:</w:t>
      </w:r>
      <w:bookmarkEnd w:id="6"/>
      <w:bookmarkEnd w:id="7"/>
      <w:bookmarkEnd w:id="8"/>
      <w:bookmarkEnd w:id="9"/>
      <w:bookmarkEnd w:id="10"/>
      <w:r w:rsidRPr="00A965AF">
        <w:t xml:space="preserve"> </w:t>
      </w:r>
      <w:bookmarkEnd w:id="11"/>
      <w:r w:rsidR="00A965AF" w:rsidRPr="00A965AF">
        <w:rPr>
          <w:rFonts w:ascii="Arial" w:hAnsi="Arial" w:cs="Arial"/>
        </w:rPr>
        <w:t xml:space="preserve">TE-emulated channel model with delay and Doppler shifts matching the satellite propagator model can be further </w:t>
      </w:r>
      <w:r w:rsidR="009C202F">
        <w:rPr>
          <w:rFonts w:ascii="Arial" w:hAnsi="Arial" w:cs="Arial"/>
        </w:rPr>
        <w:t>d</w:t>
      </w:r>
      <w:r w:rsidR="009C202F" w:rsidRPr="00A965AF">
        <w:rPr>
          <w:rFonts w:ascii="Arial" w:hAnsi="Arial" w:cs="Arial"/>
        </w:rPr>
        <w:t>iscussed</w:t>
      </w:r>
      <w:r w:rsidR="00A965AF" w:rsidRPr="00A965AF">
        <w:rPr>
          <w:rFonts w:ascii="Arial" w:hAnsi="Arial" w:cs="Arial"/>
        </w:rPr>
        <w:t xml:space="preserve"> in future release </w:t>
      </w:r>
      <w:proofErr w:type="gramStart"/>
      <w:r w:rsidR="00A965AF" w:rsidRPr="00A965AF">
        <w:rPr>
          <w:rFonts w:ascii="Arial" w:hAnsi="Arial" w:cs="Arial"/>
        </w:rPr>
        <w:t>i.e.</w:t>
      </w:r>
      <w:proofErr w:type="gramEnd"/>
      <w:r w:rsidR="00A965AF" w:rsidRPr="00A965AF">
        <w:rPr>
          <w:rFonts w:ascii="Arial" w:hAnsi="Arial" w:cs="Arial"/>
        </w:rPr>
        <w:t xml:space="preserve"> Rel-19.</w:t>
      </w:r>
      <w:bookmarkEnd w:id="12"/>
    </w:p>
    <w:p w14:paraId="73691F4E" w14:textId="77777777" w:rsidR="009E44ED" w:rsidRDefault="009E44ED" w:rsidP="00832AB6">
      <w:pPr>
        <w:spacing w:before="120" w:after="120"/>
        <w:jc w:val="both"/>
        <w:rPr>
          <w:rFonts w:ascii="Arial" w:hAnsi="Arial" w:cs="Arial"/>
          <w:b/>
          <w:lang w:eastAsia="en-US"/>
        </w:rPr>
      </w:pPr>
      <w:bookmarkStart w:id="13" w:name="_Ref146203898"/>
    </w:p>
    <w:p w14:paraId="77B1465C" w14:textId="7454E521" w:rsidR="009E44ED" w:rsidRDefault="009E44ED" w:rsidP="00832AB6">
      <w:pPr>
        <w:spacing w:before="120" w:after="120"/>
        <w:jc w:val="both"/>
        <w:rPr>
          <w:rFonts w:ascii="Arial" w:hAnsi="Arial" w:cs="Arial"/>
          <w:b/>
          <w:lang w:eastAsia="en-US"/>
        </w:rPr>
      </w:pPr>
      <w:r w:rsidRPr="00832AB6">
        <w:rPr>
          <w:rFonts w:ascii="Arial" w:hAnsi="Arial" w:cs="Arial"/>
          <w:b/>
          <w:lang w:eastAsia="en-US"/>
        </w:rPr>
        <w:t xml:space="preserve">Proposal </w:t>
      </w:r>
      <w:r w:rsidRPr="00832AB6">
        <w:rPr>
          <w:rFonts w:ascii="Arial" w:hAnsi="Arial" w:cs="Arial"/>
          <w:b/>
          <w:lang w:eastAsia="en-US"/>
        </w:rPr>
        <w:fldChar w:fldCharType="begin"/>
      </w:r>
      <w:r w:rsidRPr="00832AB6">
        <w:rPr>
          <w:rFonts w:ascii="Arial" w:hAnsi="Arial" w:cs="Arial"/>
          <w:b/>
          <w:lang w:eastAsia="en-US"/>
        </w:rPr>
        <w:instrText xml:space="preserve"> SEQ Proposal \* ARABIC </w:instrText>
      </w:r>
      <w:r w:rsidRPr="00832AB6">
        <w:rPr>
          <w:rFonts w:ascii="Arial" w:hAnsi="Arial" w:cs="Arial"/>
          <w:b/>
          <w:lang w:eastAsia="en-US"/>
        </w:rPr>
        <w:fldChar w:fldCharType="separate"/>
      </w:r>
      <w:r w:rsidR="003926E8">
        <w:rPr>
          <w:rFonts w:ascii="Arial" w:hAnsi="Arial" w:cs="Arial"/>
          <w:b/>
          <w:noProof/>
          <w:lang w:eastAsia="en-US"/>
        </w:rPr>
        <w:t>3</w:t>
      </w:r>
      <w:r w:rsidRPr="00832AB6">
        <w:rPr>
          <w:rFonts w:ascii="Arial" w:hAnsi="Arial" w:cs="Arial"/>
          <w:b/>
          <w:lang w:eastAsia="en-US"/>
        </w:rPr>
        <w:fldChar w:fldCharType="end"/>
      </w:r>
      <w:r w:rsidRPr="00832AB6">
        <w:rPr>
          <w:rFonts w:ascii="Arial" w:hAnsi="Arial" w:cs="Arial"/>
          <w:b/>
          <w:lang w:eastAsia="en-US"/>
        </w:rPr>
        <w:t xml:space="preserve">: </w:t>
      </w:r>
      <w:r w:rsidRPr="009E44ED">
        <w:rPr>
          <w:rFonts w:ascii="Arial" w:hAnsi="Arial" w:cs="Arial"/>
          <w:b/>
          <w:lang w:eastAsia="en-US"/>
        </w:rPr>
        <w:t>For RF frequency error test cases for</w:t>
      </w:r>
      <w:r w:rsidRPr="00832AB6">
        <w:rPr>
          <w:rFonts w:ascii="Arial" w:hAnsi="Arial" w:cs="Arial"/>
          <w:b/>
          <w:lang w:eastAsia="en-US"/>
        </w:rPr>
        <w:t xml:space="preserve"> GSO,</w:t>
      </w:r>
      <w:r>
        <w:rPr>
          <w:rFonts w:ascii="Arial" w:hAnsi="Arial" w:cs="Arial"/>
          <w:b/>
          <w:lang w:eastAsia="en-US"/>
        </w:rPr>
        <w:t xml:space="preserve"> </w:t>
      </w:r>
      <w:r w:rsidRPr="00832AB6">
        <w:rPr>
          <w:rFonts w:ascii="Arial" w:hAnsi="Arial" w:cs="Arial"/>
          <w:b/>
          <w:lang w:eastAsia="en-US"/>
        </w:rPr>
        <w:t>zero doppler shift and zero timing shift are assumed to be configured for RAN5 conformance testing.</w:t>
      </w:r>
      <w:r w:rsidRPr="00D56213">
        <w:rPr>
          <w:rFonts w:ascii="Arial" w:hAnsi="Arial" w:cs="Arial"/>
          <w:b/>
          <w:lang w:eastAsia="en-US"/>
        </w:rPr>
        <w:t xml:space="preserve">  </w:t>
      </w:r>
    </w:p>
    <w:p w14:paraId="670563EE" w14:textId="5EB7AC53" w:rsidR="00832AB6" w:rsidRDefault="00832AB6" w:rsidP="00832AB6">
      <w:pPr>
        <w:spacing w:before="120" w:after="120"/>
        <w:jc w:val="both"/>
        <w:rPr>
          <w:rFonts w:ascii="Arial" w:hAnsi="Arial" w:cs="Arial"/>
          <w:b/>
          <w:lang w:eastAsia="en-US"/>
        </w:rPr>
      </w:pPr>
      <w:r w:rsidRPr="00832AB6">
        <w:rPr>
          <w:rFonts w:ascii="Arial" w:hAnsi="Arial" w:cs="Arial"/>
          <w:b/>
          <w:lang w:eastAsia="en-US"/>
        </w:rPr>
        <w:t xml:space="preserve">Proposal </w:t>
      </w:r>
      <w:r w:rsidRPr="00832AB6">
        <w:rPr>
          <w:rFonts w:ascii="Arial" w:hAnsi="Arial" w:cs="Arial"/>
          <w:b/>
          <w:lang w:eastAsia="en-US"/>
        </w:rPr>
        <w:fldChar w:fldCharType="begin"/>
      </w:r>
      <w:r w:rsidRPr="00832AB6">
        <w:rPr>
          <w:rFonts w:ascii="Arial" w:hAnsi="Arial" w:cs="Arial"/>
          <w:b/>
          <w:lang w:eastAsia="en-US"/>
        </w:rPr>
        <w:instrText xml:space="preserve"> SEQ Proposal \* ARABIC </w:instrText>
      </w:r>
      <w:r w:rsidRPr="00832AB6">
        <w:rPr>
          <w:rFonts w:ascii="Arial" w:hAnsi="Arial" w:cs="Arial"/>
          <w:b/>
          <w:lang w:eastAsia="en-US"/>
        </w:rPr>
        <w:fldChar w:fldCharType="separate"/>
      </w:r>
      <w:r w:rsidR="003926E8">
        <w:rPr>
          <w:rFonts w:ascii="Arial" w:hAnsi="Arial" w:cs="Arial"/>
          <w:b/>
          <w:noProof/>
          <w:lang w:eastAsia="en-US"/>
        </w:rPr>
        <w:t>4</w:t>
      </w:r>
      <w:r w:rsidRPr="00832AB6">
        <w:rPr>
          <w:rFonts w:ascii="Arial" w:hAnsi="Arial" w:cs="Arial"/>
          <w:b/>
          <w:lang w:eastAsia="en-US"/>
        </w:rPr>
        <w:fldChar w:fldCharType="end"/>
      </w:r>
      <w:r w:rsidRPr="00832AB6">
        <w:rPr>
          <w:rFonts w:ascii="Arial" w:hAnsi="Arial" w:cs="Arial"/>
          <w:b/>
          <w:lang w:eastAsia="en-US"/>
        </w:rPr>
        <w:t>: For RRM test cases for GSO,</w:t>
      </w:r>
      <w:r>
        <w:rPr>
          <w:rFonts w:ascii="Arial" w:hAnsi="Arial" w:cs="Arial"/>
          <w:b/>
          <w:lang w:eastAsia="en-US"/>
        </w:rPr>
        <w:t xml:space="preserve"> </w:t>
      </w:r>
      <w:r w:rsidRPr="00832AB6">
        <w:rPr>
          <w:rFonts w:ascii="Arial" w:hAnsi="Arial" w:cs="Arial"/>
          <w:b/>
          <w:lang w:eastAsia="en-US"/>
        </w:rPr>
        <w:t>zero doppler shift and zero timing shift are assumed to be configured for RAN5 conformance testing.</w:t>
      </w:r>
      <w:bookmarkEnd w:id="13"/>
      <w:r w:rsidRPr="00D56213">
        <w:rPr>
          <w:rFonts w:ascii="Arial" w:hAnsi="Arial" w:cs="Arial"/>
          <w:b/>
          <w:lang w:eastAsia="en-US"/>
        </w:rPr>
        <w:t xml:space="preserve">  </w:t>
      </w:r>
    </w:p>
    <w:p w14:paraId="64077519" w14:textId="77777777" w:rsidR="009E44ED" w:rsidRPr="00832AB6" w:rsidRDefault="009E44ED" w:rsidP="00832AB6">
      <w:pPr>
        <w:spacing w:before="120" w:after="120"/>
        <w:jc w:val="both"/>
        <w:rPr>
          <w:rFonts w:ascii="Arial" w:hAnsi="Arial" w:cs="Arial"/>
          <w:b/>
          <w:lang w:eastAsia="en-US"/>
        </w:rPr>
      </w:pPr>
    </w:p>
    <w:p w14:paraId="6A8A22F3" w14:textId="3214FFF0" w:rsidR="004706E1" w:rsidRPr="00D56213" w:rsidRDefault="004706E1" w:rsidP="002A72F7">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Summary</w:t>
      </w:r>
    </w:p>
    <w:p w14:paraId="0D010E16" w14:textId="258CAEEA" w:rsidR="00596ABB" w:rsidRDefault="00596ABB" w:rsidP="00596ABB">
      <w:pPr>
        <w:jc w:val="both"/>
      </w:pPr>
      <w:r w:rsidRPr="00D56213">
        <w:t>Our observations and proposals are also summarized as below:</w:t>
      </w:r>
    </w:p>
    <w:p w14:paraId="5408C459" w14:textId="644336C0" w:rsidR="009C202F" w:rsidRPr="00A14045" w:rsidRDefault="009C202F" w:rsidP="00596ABB">
      <w:pPr>
        <w:jc w:val="both"/>
        <w:rPr>
          <w:b/>
          <w:bCs/>
        </w:rPr>
      </w:pPr>
      <w:r w:rsidRPr="00A14045">
        <w:rPr>
          <w:b/>
          <w:bCs/>
        </w:rPr>
        <w:fldChar w:fldCharType="begin"/>
      </w:r>
      <w:r w:rsidRPr="00A14045">
        <w:rPr>
          <w:b/>
          <w:bCs/>
        </w:rPr>
        <w:instrText xml:space="preserve"> REF _Ref146203890 \h  \* MERGEFORMAT </w:instrText>
      </w:r>
      <w:r w:rsidRPr="00A14045">
        <w:rPr>
          <w:b/>
          <w:bCs/>
        </w:rPr>
      </w:r>
      <w:r w:rsidRPr="00A14045">
        <w:rPr>
          <w:b/>
          <w:bCs/>
        </w:rPr>
        <w:fldChar w:fldCharType="separate"/>
      </w:r>
      <w:r w:rsidR="003926E8" w:rsidRPr="003926E8">
        <w:rPr>
          <w:rFonts w:ascii="Arial" w:hAnsi="Arial" w:cs="Arial"/>
          <w:b/>
          <w:bCs/>
          <w:lang w:eastAsia="en-US"/>
        </w:rPr>
        <w:t xml:space="preserve">Proposal </w:t>
      </w:r>
      <w:r w:rsidR="003926E8" w:rsidRPr="003926E8">
        <w:rPr>
          <w:rFonts w:ascii="Arial" w:hAnsi="Arial" w:cs="Arial"/>
          <w:b/>
          <w:bCs/>
          <w:noProof/>
          <w:lang w:eastAsia="en-US"/>
        </w:rPr>
        <w:t>1</w:t>
      </w:r>
      <w:r w:rsidR="003926E8" w:rsidRPr="003926E8">
        <w:rPr>
          <w:rFonts w:ascii="Arial" w:hAnsi="Arial" w:cs="Arial"/>
          <w:b/>
          <w:bCs/>
          <w:lang w:eastAsia="en-US"/>
        </w:rPr>
        <w:t xml:space="preserve">: For </w:t>
      </w:r>
      <w:r w:rsidR="003926E8" w:rsidRPr="003926E8">
        <w:rPr>
          <w:rFonts w:ascii="Arial" w:hAnsi="Arial" w:cs="Arial"/>
          <w:b/>
          <w:bCs/>
          <w:lang w:eastAsia="en-US"/>
        </w:rPr>
        <w:t>NGSO the condition for testing the frequency error requirements</w:t>
      </w:r>
      <w:r w:rsidR="003926E8" w:rsidRPr="003926E8">
        <w:rPr>
          <w:rFonts w:ascii="Arial" w:eastAsia="新細明體" w:hAnsi="Arial" w:cs="Arial" w:hint="eastAsia"/>
          <w:b/>
          <w:bCs/>
          <w:lang w:eastAsia="zh-TW"/>
        </w:rPr>
        <w:t>,</w:t>
      </w:r>
      <w:r w:rsidR="003926E8" w:rsidRPr="003926E8">
        <w:rPr>
          <w:b/>
          <w:bCs/>
        </w:rPr>
        <w:t xml:space="preserve"> </w:t>
      </w:r>
      <w:r w:rsidR="003926E8" w:rsidRPr="003926E8">
        <w:rPr>
          <w:rFonts w:ascii="Arial" w:hAnsi="Arial" w:cs="Arial"/>
          <w:b/>
          <w:bCs/>
          <w:lang w:eastAsia="en-US"/>
        </w:rPr>
        <w:t xml:space="preserve">setting an artificial fixed Doppler shift, which is randomly selected out of a range of </w:t>
      </w:r>
      <w:r w:rsidR="003926E8" w:rsidRPr="00291FCD">
        <w:rPr>
          <w:rFonts w:ascii="Arial" w:hAnsi="Arial" w:cs="Arial"/>
          <w:b/>
          <w:lang w:eastAsia="en-US"/>
        </w:rPr>
        <w:t>(- X ppm, X ppm), where X</w:t>
      </w:r>
      <w:proofErr w:type="gramStart"/>
      <w:r w:rsidR="003926E8" w:rsidRPr="00291FCD">
        <w:rPr>
          <w:rFonts w:ascii="Arial" w:hAnsi="Arial" w:cs="Arial"/>
          <w:b/>
          <w:lang w:eastAsia="en-US"/>
        </w:rPr>
        <w:t>=[</w:t>
      </w:r>
      <w:proofErr w:type="gramEnd"/>
      <w:r w:rsidR="003926E8" w:rsidRPr="00291FCD">
        <w:rPr>
          <w:rFonts w:ascii="Arial" w:hAnsi="Arial" w:cs="Arial"/>
          <w:b/>
          <w:lang w:eastAsia="en-US"/>
        </w:rPr>
        <w:t>20]m  assuming the elevation angle for satellite - user equipment is not smaller than 30 deg.</w:t>
      </w:r>
      <w:r w:rsidR="003926E8" w:rsidRPr="00832AB6">
        <w:rPr>
          <w:rFonts w:ascii="Arial" w:hAnsi="Arial" w:cs="Arial"/>
          <w:b/>
          <w:lang w:eastAsia="en-US"/>
        </w:rPr>
        <w:t xml:space="preserve"> </w:t>
      </w:r>
      <w:r w:rsidRPr="00A14045">
        <w:rPr>
          <w:b/>
          <w:bCs/>
        </w:rPr>
        <w:fldChar w:fldCharType="end"/>
      </w:r>
    </w:p>
    <w:p w14:paraId="211F0C8B" w14:textId="49BF3DDB" w:rsidR="009C202F" w:rsidRPr="00A14045" w:rsidRDefault="009C202F" w:rsidP="00596ABB">
      <w:pPr>
        <w:jc w:val="both"/>
        <w:rPr>
          <w:b/>
          <w:bCs/>
        </w:rPr>
      </w:pPr>
      <w:r w:rsidRPr="00A14045">
        <w:rPr>
          <w:b/>
          <w:bCs/>
        </w:rPr>
        <w:fldChar w:fldCharType="begin"/>
      </w:r>
      <w:r w:rsidRPr="00A14045">
        <w:rPr>
          <w:b/>
          <w:bCs/>
        </w:rPr>
        <w:instrText xml:space="preserve"> REF _Ref146203873 \h  \* MERGEFORMAT </w:instrText>
      </w:r>
      <w:r w:rsidRPr="00A14045">
        <w:rPr>
          <w:b/>
          <w:bCs/>
        </w:rPr>
      </w:r>
      <w:r w:rsidRPr="00A14045">
        <w:rPr>
          <w:b/>
          <w:bCs/>
        </w:rPr>
        <w:fldChar w:fldCharType="separate"/>
      </w:r>
      <w:r w:rsidR="003926E8" w:rsidRPr="003926E8">
        <w:rPr>
          <w:rFonts w:ascii="Arial" w:hAnsi="Arial" w:cs="Arial"/>
          <w:b/>
          <w:bCs/>
        </w:rPr>
        <w:t xml:space="preserve">Observation </w:t>
      </w:r>
      <w:r w:rsidR="003926E8" w:rsidRPr="003926E8">
        <w:rPr>
          <w:rFonts w:ascii="Arial" w:hAnsi="Arial" w:cs="Arial"/>
          <w:b/>
          <w:bCs/>
          <w:noProof/>
        </w:rPr>
        <w:t>1</w:t>
      </w:r>
      <w:r w:rsidR="003926E8" w:rsidRPr="003926E8">
        <w:rPr>
          <w:rFonts w:ascii="Arial" w:hAnsi="Arial" w:cs="Arial"/>
          <w:b/>
          <w:bCs/>
        </w:rPr>
        <w:t>:</w:t>
      </w:r>
      <w:r w:rsidR="003926E8" w:rsidRPr="003926E8">
        <w:rPr>
          <w:b/>
          <w:bCs/>
        </w:rPr>
        <w:t xml:space="preserve"> </w:t>
      </w:r>
      <w:r w:rsidR="003926E8" w:rsidRPr="003926E8">
        <w:rPr>
          <w:rFonts w:ascii="Arial" w:hAnsi="Arial" w:cs="Arial"/>
          <w:b/>
          <w:bCs/>
        </w:rPr>
        <w:t xml:space="preserve">The current value of </w:t>
      </w:r>
      <w:proofErr w:type="spellStart"/>
      <w:r w:rsidR="003926E8" w:rsidRPr="003926E8">
        <w:rPr>
          <w:rFonts w:ascii="Arial" w:hAnsi="Arial" w:cs="Arial"/>
          <w:b/>
          <w:bCs/>
        </w:rPr>
        <w:t>cellSpecificKoffset</w:t>
      </w:r>
      <w:proofErr w:type="spellEnd"/>
      <w:r w:rsidR="003926E8" w:rsidRPr="003926E8">
        <w:rPr>
          <w:rFonts w:ascii="Arial" w:hAnsi="Arial" w:cs="Arial"/>
          <w:b/>
          <w:bCs/>
        </w:rPr>
        <w:t>/ k-Offset-r17 is 8 slots, as in Table 3.36.2-1 in 38.133 for NR NTN and Table A.3.28-1 in 36.133 for IoT NTN.</w:t>
      </w:r>
      <w:r w:rsidRPr="00A14045">
        <w:rPr>
          <w:b/>
          <w:bCs/>
        </w:rPr>
        <w:fldChar w:fldCharType="end"/>
      </w:r>
    </w:p>
    <w:p w14:paraId="79DC3136" w14:textId="4EF8489F" w:rsidR="009C202F" w:rsidRPr="009C202F" w:rsidRDefault="009C202F" w:rsidP="00596ABB">
      <w:pPr>
        <w:jc w:val="both"/>
        <w:rPr>
          <w:b/>
          <w:bCs/>
        </w:rPr>
      </w:pPr>
      <w:r w:rsidRPr="00A14045">
        <w:rPr>
          <w:b/>
          <w:bCs/>
        </w:rPr>
        <w:fldChar w:fldCharType="begin"/>
      </w:r>
      <w:r w:rsidRPr="00A14045">
        <w:rPr>
          <w:b/>
          <w:bCs/>
        </w:rPr>
        <w:instrText xml:space="preserve"> REF _Ref146203894 \h  \* MERGEFORMAT </w:instrText>
      </w:r>
      <w:r w:rsidRPr="00A14045">
        <w:rPr>
          <w:b/>
          <w:bCs/>
        </w:rPr>
      </w:r>
      <w:r w:rsidRPr="00A14045">
        <w:rPr>
          <w:b/>
          <w:bCs/>
        </w:rPr>
        <w:fldChar w:fldCharType="separate"/>
      </w:r>
      <w:r w:rsidR="003926E8" w:rsidRPr="003926E8">
        <w:rPr>
          <w:rFonts w:ascii="Arial" w:hAnsi="Arial" w:cs="Arial"/>
          <w:b/>
          <w:bCs/>
          <w:lang w:eastAsia="en-US"/>
        </w:rPr>
        <w:t xml:space="preserve">Proposal </w:t>
      </w:r>
      <w:r w:rsidR="003926E8" w:rsidRPr="003926E8">
        <w:rPr>
          <w:rFonts w:ascii="Arial" w:hAnsi="Arial" w:cs="Arial"/>
          <w:b/>
          <w:bCs/>
          <w:noProof/>
          <w:lang w:eastAsia="en-US"/>
        </w:rPr>
        <w:t>2</w:t>
      </w:r>
      <w:r w:rsidR="003926E8" w:rsidRPr="003926E8">
        <w:rPr>
          <w:rFonts w:ascii="Arial" w:hAnsi="Arial" w:cs="Arial"/>
          <w:b/>
          <w:bCs/>
          <w:lang w:eastAsia="en-US"/>
        </w:rPr>
        <w:t>: For NGSO the condition for testing RRM uplink timing test cases</w:t>
      </w:r>
      <w:r w:rsidR="003926E8" w:rsidRPr="003926E8">
        <w:rPr>
          <w:rFonts w:ascii="Arial" w:eastAsia="新細明體" w:hAnsi="Arial" w:cs="Arial" w:hint="eastAsia"/>
          <w:b/>
          <w:bCs/>
          <w:lang w:eastAsia="zh-TW"/>
        </w:rPr>
        <w:t>,</w:t>
      </w:r>
      <w:r w:rsidR="003926E8" w:rsidRPr="003926E8">
        <w:rPr>
          <w:b/>
          <w:bCs/>
        </w:rPr>
        <w:t xml:space="preserve"> </w:t>
      </w:r>
      <w:r w:rsidR="003926E8" w:rsidRPr="003926E8">
        <w:rPr>
          <w:rFonts w:ascii="Arial" w:hAnsi="Arial" w:cs="Arial"/>
          <w:b/>
          <w:bCs/>
          <w:lang w:eastAsia="en-US"/>
        </w:rPr>
        <w:t xml:space="preserve">setting an artificial fixed delay, where one way of service link delay is ranged from 2ms to 4ms, as the max </w:t>
      </w:r>
      <w:proofErr w:type="spellStart"/>
      <w:r w:rsidR="003926E8" w:rsidRPr="003926E8">
        <w:rPr>
          <w:rFonts w:ascii="Arial" w:hAnsi="Arial" w:cs="Arial"/>
          <w:b/>
          <w:bCs/>
          <w:lang w:eastAsia="en-US"/>
        </w:rPr>
        <w:t>cellSpecificKoffset</w:t>
      </w:r>
      <w:proofErr w:type="spellEnd"/>
      <w:r w:rsidR="003926E8" w:rsidRPr="003926E8">
        <w:rPr>
          <w:rFonts w:ascii="Arial" w:hAnsi="Arial" w:cs="Arial"/>
          <w:b/>
          <w:bCs/>
          <w:lang w:eastAsia="en-US"/>
        </w:rPr>
        <w:t xml:space="preserve">/ k-Offset-r17 is 8 </w:t>
      </w:r>
      <w:proofErr w:type="spellStart"/>
      <w:r w:rsidR="003926E8" w:rsidRPr="003926E8">
        <w:rPr>
          <w:rFonts w:ascii="Arial" w:hAnsi="Arial" w:cs="Arial"/>
          <w:b/>
          <w:bCs/>
          <w:lang w:eastAsia="en-US"/>
        </w:rPr>
        <w:t>ms</w:t>
      </w:r>
      <w:proofErr w:type="spellEnd"/>
      <w:r w:rsidR="003926E8" w:rsidRPr="003926E8">
        <w:rPr>
          <w:rFonts w:ascii="Arial" w:hAnsi="Arial" w:cs="Arial"/>
          <w:b/>
          <w:bCs/>
          <w:lang w:eastAsia="en-US"/>
        </w:rPr>
        <w:t xml:space="preserve"> and TA common is zero.</w:t>
      </w:r>
      <w:r w:rsidRPr="00A14045">
        <w:rPr>
          <w:b/>
          <w:bCs/>
        </w:rPr>
        <w:fldChar w:fldCharType="end"/>
      </w:r>
    </w:p>
    <w:p w14:paraId="3A04DEE3" w14:textId="77777777" w:rsidR="003926E8" w:rsidRPr="003926E8" w:rsidRDefault="009C202F" w:rsidP="003926E8">
      <w:pPr>
        <w:jc w:val="both"/>
        <w:rPr>
          <w:b/>
          <w:bCs/>
        </w:rPr>
      </w:pPr>
      <w:r w:rsidRPr="009C202F">
        <w:rPr>
          <w:b/>
          <w:bCs/>
        </w:rPr>
        <w:fldChar w:fldCharType="begin"/>
      </w:r>
      <w:r w:rsidRPr="009C202F">
        <w:rPr>
          <w:b/>
          <w:bCs/>
        </w:rPr>
        <w:instrText xml:space="preserve"> REF _Ref146203876 \h </w:instrText>
      </w:r>
      <w:r>
        <w:rPr>
          <w:b/>
          <w:bCs/>
        </w:rPr>
        <w:instrText xml:space="preserve"> \* MERGEFORMAT </w:instrText>
      </w:r>
      <w:r w:rsidRPr="009C202F">
        <w:rPr>
          <w:b/>
          <w:bCs/>
        </w:rPr>
      </w:r>
      <w:r w:rsidRPr="009C202F">
        <w:rPr>
          <w:b/>
          <w:bCs/>
        </w:rPr>
        <w:fldChar w:fldCharType="separate"/>
      </w:r>
      <w:r w:rsidR="003926E8" w:rsidRPr="003926E8">
        <w:rPr>
          <w:rFonts w:ascii="Arial" w:hAnsi="Arial" w:cs="Arial"/>
          <w:b/>
          <w:bCs/>
        </w:rPr>
        <w:t xml:space="preserve">Observation </w:t>
      </w:r>
      <w:r w:rsidR="003926E8" w:rsidRPr="003926E8">
        <w:rPr>
          <w:rFonts w:ascii="Arial" w:hAnsi="Arial" w:cs="Arial"/>
          <w:b/>
          <w:bCs/>
          <w:noProof/>
        </w:rPr>
        <w:t>2</w:t>
      </w:r>
      <w:r w:rsidR="003926E8" w:rsidRPr="003926E8">
        <w:rPr>
          <w:rFonts w:ascii="Arial" w:hAnsi="Arial" w:cs="Arial"/>
          <w:b/>
          <w:bCs/>
        </w:rPr>
        <w:t>:</w:t>
      </w:r>
      <w:r w:rsidR="003926E8" w:rsidRPr="003926E8">
        <w:rPr>
          <w:b/>
          <w:bCs/>
        </w:rPr>
        <w:t xml:space="preserve"> </w:t>
      </w:r>
      <w:r w:rsidR="003926E8" w:rsidRPr="003926E8">
        <w:rPr>
          <w:rFonts w:ascii="Arial" w:hAnsi="Arial" w:cs="Arial"/>
          <w:b/>
          <w:bCs/>
        </w:rPr>
        <w:t xml:space="preserve">TE-emulated channel model with delay and Doppler shifts matching the satellite propagator model can be further discussed in future release </w:t>
      </w:r>
      <w:proofErr w:type="gramStart"/>
      <w:r w:rsidR="003926E8" w:rsidRPr="003926E8">
        <w:rPr>
          <w:rFonts w:ascii="Arial" w:hAnsi="Arial" w:cs="Arial"/>
          <w:b/>
          <w:bCs/>
        </w:rPr>
        <w:t>i.e.</w:t>
      </w:r>
      <w:proofErr w:type="gramEnd"/>
      <w:r w:rsidR="003926E8" w:rsidRPr="003926E8">
        <w:rPr>
          <w:rFonts w:ascii="Arial" w:hAnsi="Arial" w:cs="Arial"/>
          <w:b/>
          <w:bCs/>
        </w:rPr>
        <w:t xml:space="preserve"> Rel-19.</w:t>
      </w:r>
      <w:r w:rsidRPr="009C202F">
        <w:rPr>
          <w:b/>
          <w:bCs/>
        </w:rPr>
        <w:fldChar w:fldCharType="end"/>
      </w:r>
      <w:r w:rsidRPr="009C202F">
        <w:rPr>
          <w:b/>
          <w:bCs/>
        </w:rPr>
        <w:fldChar w:fldCharType="begin"/>
      </w:r>
      <w:r w:rsidRPr="009C202F">
        <w:rPr>
          <w:b/>
          <w:bCs/>
        </w:rPr>
        <w:instrText xml:space="preserve"> REF _Ref146203898 \h </w:instrText>
      </w:r>
      <w:r>
        <w:rPr>
          <w:b/>
          <w:bCs/>
        </w:rPr>
        <w:instrText xml:space="preserve"> \* MERGEFORMAT </w:instrText>
      </w:r>
      <w:r w:rsidRPr="009C202F">
        <w:rPr>
          <w:b/>
          <w:bCs/>
        </w:rPr>
      </w:r>
      <w:r w:rsidRPr="009C202F">
        <w:rPr>
          <w:b/>
          <w:bCs/>
        </w:rPr>
        <w:fldChar w:fldCharType="separate"/>
      </w:r>
    </w:p>
    <w:p w14:paraId="67E79024" w14:textId="77777777" w:rsidR="003926E8" w:rsidRDefault="003926E8" w:rsidP="003926E8">
      <w:pPr>
        <w:jc w:val="both"/>
        <w:rPr>
          <w:rFonts w:ascii="Arial" w:hAnsi="Arial" w:cs="Arial"/>
          <w:b/>
          <w:lang w:eastAsia="en-US"/>
        </w:rPr>
      </w:pPr>
      <w:r w:rsidRPr="003926E8">
        <w:rPr>
          <w:rFonts w:ascii="Arial" w:hAnsi="Arial" w:cs="Arial"/>
          <w:b/>
          <w:bCs/>
          <w:lang w:eastAsia="en-US"/>
        </w:rPr>
        <w:t>Proposal</w:t>
      </w:r>
      <w:r w:rsidRPr="003926E8">
        <w:rPr>
          <w:rFonts w:ascii="Arial" w:hAnsi="Arial" w:cs="Arial"/>
          <w:b/>
          <w:bCs/>
          <w:noProof/>
          <w:lang w:eastAsia="en-US"/>
        </w:rPr>
        <w:t xml:space="preserve"> </w:t>
      </w:r>
      <w:r w:rsidRPr="003926E8">
        <w:rPr>
          <w:rFonts w:ascii="Arial" w:hAnsi="Arial" w:cs="Arial"/>
          <w:b/>
          <w:bCs/>
          <w:lang w:eastAsia="en-US"/>
        </w:rPr>
        <w:t>3: For RF frequency error test cases for GSO, zero doppler shift and zero timing shift are assumed to be configured for RAN5</w:t>
      </w:r>
      <w:r w:rsidRPr="00832AB6">
        <w:rPr>
          <w:rFonts w:ascii="Arial" w:hAnsi="Arial" w:cs="Arial"/>
          <w:b/>
          <w:lang w:eastAsia="en-US"/>
        </w:rPr>
        <w:t xml:space="preserve"> conformance testing.</w:t>
      </w:r>
      <w:r w:rsidRPr="00D56213">
        <w:rPr>
          <w:rFonts w:ascii="Arial" w:hAnsi="Arial" w:cs="Arial"/>
          <w:b/>
          <w:lang w:eastAsia="en-US"/>
        </w:rPr>
        <w:t xml:space="preserve">  </w:t>
      </w:r>
    </w:p>
    <w:p w14:paraId="1B7FEB41" w14:textId="22F05ED8" w:rsidR="009C202F" w:rsidRPr="00C24E06" w:rsidRDefault="003926E8" w:rsidP="00596ABB">
      <w:pPr>
        <w:jc w:val="both"/>
        <w:rPr>
          <w:b/>
          <w:bCs/>
        </w:rPr>
      </w:pPr>
      <w:r w:rsidRPr="00832AB6">
        <w:rPr>
          <w:rFonts w:ascii="Arial" w:hAnsi="Arial" w:cs="Arial"/>
          <w:b/>
          <w:lang w:eastAsia="en-US"/>
        </w:rPr>
        <w:t xml:space="preserve">Proposal </w:t>
      </w:r>
      <w:r>
        <w:rPr>
          <w:rFonts w:ascii="Arial" w:hAnsi="Arial" w:cs="Arial"/>
          <w:b/>
          <w:noProof/>
          <w:lang w:eastAsia="en-US"/>
        </w:rPr>
        <w:t>4</w:t>
      </w:r>
      <w:r w:rsidRPr="00832AB6">
        <w:rPr>
          <w:rFonts w:ascii="Arial" w:hAnsi="Arial" w:cs="Arial"/>
          <w:b/>
          <w:lang w:eastAsia="en-US"/>
        </w:rPr>
        <w:t>: For RRM test cases for GSO,</w:t>
      </w:r>
      <w:r>
        <w:rPr>
          <w:rFonts w:ascii="Arial" w:hAnsi="Arial" w:cs="Arial"/>
          <w:b/>
          <w:lang w:eastAsia="en-US"/>
        </w:rPr>
        <w:t xml:space="preserve"> </w:t>
      </w:r>
      <w:r w:rsidRPr="00832AB6">
        <w:rPr>
          <w:rFonts w:ascii="Arial" w:hAnsi="Arial" w:cs="Arial"/>
          <w:b/>
          <w:lang w:eastAsia="en-US"/>
        </w:rPr>
        <w:t>zero doppler shift and zero timing shift are assumed to be configured for RAN5 conformance testing.</w:t>
      </w:r>
      <w:r w:rsidR="009C202F" w:rsidRPr="009C202F">
        <w:rPr>
          <w:b/>
          <w:bCs/>
        </w:rPr>
        <w:fldChar w:fldCharType="end"/>
      </w:r>
    </w:p>
    <w:p w14:paraId="06B2FC26" w14:textId="14320395" w:rsidR="00BD589A" w:rsidRPr="00D56213" w:rsidRDefault="004706E1" w:rsidP="00BD589A">
      <w:pPr>
        <w:keepNext/>
        <w:keepLines/>
        <w:pBdr>
          <w:top w:val="single" w:sz="12" w:space="3" w:color="auto"/>
        </w:pBdr>
        <w:spacing w:before="240"/>
        <w:outlineLvl w:val="0"/>
        <w:rPr>
          <w:rFonts w:ascii="Arial" w:eastAsiaTheme="minorEastAsia" w:hAnsi="Arial"/>
          <w:sz w:val="36"/>
          <w:lang w:val="sv-SE" w:eastAsia="zh-CN"/>
        </w:rPr>
      </w:pPr>
      <w:r w:rsidRPr="00D56213">
        <w:rPr>
          <w:rFonts w:ascii="Arial" w:hAnsi="Arial"/>
          <w:sz w:val="36"/>
          <w:lang w:val="sv-SE" w:eastAsia="ja-JP"/>
        </w:rPr>
        <w:t>Reference</w:t>
      </w:r>
      <w:bookmarkStart w:id="14" w:name="_Ref141950840"/>
    </w:p>
    <w:p w14:paraId="29A7A765" w14:textId="1D1CCAD0" w:rsidR="004C1194" w:rsidRDefault="00235F74" w:rsidP="00EB7943">
      <w:pPr>
        <w:numPr>
          <w:ilvl w:val="0"/>
          <w:numId w:val="7"/>
        </w:numPr>
        <w:overflowPunct w:val="0"/>
        <w:autoSpaceDE w:val="0"/>
        <w:autoSpaceDN w:val="0"/>
        <w:adjustRightInd w:val="0"/>
        <w:textAlignment w:val="baseline"/>
        <w:rPr>
          <w:rFonts w:ascii="Arial" w:eastAsia="MS Mincho" w:hAnsi="Arial" w:cs="Arial"/>
          <w:lang w:eastAsia="en-US"/>
        </w:rPr>
      </w:pPr>
      <w:bookmarkStart w:id="15" w:name="_Ref141995370"/>
      <w:r w:rsidRPr="00D56213">
        <w:rPr>
          <w:rFonts w:ascii="Arial" w:eastAsia="MS Mincho" w:hAnsi="Arial" w:cs="Arial"/>
          <w:lang w:eastAsia="en-US"/>
        </w:rPr>
        <w:t>R5-233672</w:t>
      </w:r>
      <w:r w:rsidR="00BD589A" w:rsidRPr="00D56213">
        <w:rPr>
          <w:rFonts w:ascii="Arial" w:eastAsia="MS Mincho" w:hAnsi="Arial" w:cs="Arial"/>
          <w:lang w:eastAsia="en-US"/>
        </w:rPr>
        <w:t>, LS on clarifications for Non-Terrestrial Networks, RAN</w:t>
      </w:r>
      <w:r w:rsidRPr="00D56213">
        <w:rPr>
          <w:rFonts w:ascii="Arial" w:eastAsia="MS Mincho" w:hAnsi="Arial" w:cs="Arial"/>
          <w:lang w:eastAsia="en-US"/>
        </w:rPr>
        <w:t>5</w:t>
      </w:r>
      <w:r w:rsidR="00BD589A" w:rsidRPr="00D56213">
        <w:rPr>
          <w:rFonts w:ascii="Arial" w:eastAsia="MS Mincho" w:hAnsi="Arial" w:cs="Arial"/>
          <w:lang w:eastAsia="en-US"/>
        </w:rPr>
        <w:t>#</w:t>
      </w:r>
      <w:r w:rsidRPr="00D56213">
        <w:rPr>
          <w:rFonts w:ascii="Arial" w:eastAsia="MS Mincho" w:hAnsi="Arial" w:cs="Arial"/>
          <w:lang w:eastAsia="en-US"/>
        </w:rPr>
        <w:t>99</w:t>
      </w:r>
      <w:r w:rsidR="00BD589A" w:rsidRPr="00D56213">
        <w:rPr>
          <w:rFonts w:ascii="Arial" w:eastAsia="MS Mincho" w:hAnsi="Arial" w:cs="Arial"/>
          <w:lang w:eastAsia="en-US"/>
        </w:rPr>
        <w:t xml:space="preserve">, </w:t>
      </w:r>
      <w:r w:rsidRPr="00D56213">
        <w:rPr>
          <w:rFonts w:ascii="Arial" w:eastAsia="MS Mincho" w:hAnsi="Arial" w:cs="Arial"/>
          <w:lang w:eastAsia="en-US"/>
        </w:rPr>
        <w:t>May</w:t>
      </w:r>
      <w:r w:rsidR="00BD589A" w:rsidRPr="00D56213">
        <w:rPr>
          <w:rFonts w:ascii="Arial" w:eastAsia="MS Mincho" w:hAnsi="Arial" w:cs="Arial"/>
          <w:lang w:eastAsia="en-US"/>
        </w:rPr>
        <w:t>. 2023.</w:t>
      </w:r>
      <w:bookmarkEnd w:id="14"/>
      <w:bookmarkEnd w:id="15"/>
    </w:p>
    <w:p w14:paraId="6231E84D" w14:textId="10FEC5BA" w:rsidR="00DE504E" w:rsidRDefault="00DE504E" w:rsidP="00DE504E">
      <w:pPr>
        <w:numPr>
          <w:ilvl w:val="0"/>
          <w:numId w:val="7"/>
        </w:numPr>
        <w:overflowPunct w:val="0"/>
        <w:autoSpaceDE w:val="0"/>
        <w:autoSpaceDN w:val="0"/>
        <w:adjustRightInd w:val="0"/>
        <w:textAlignment w:val="baseline"/>
        <w:rPr>
          <w:rFonts w:ascii="Arial" w:eastAsia="MS Mincho" w:hAnsi="Arial" w:cs="Arial"/>
          <w:lang w:eastAsia="en-US"/>
        </w:rPr>
      </w:pPr>
      <w:bookmarkStart w:id="16" w:name="_Ref146118184"/>
      <w:r w:rsidRPr="00DE504E">
        <w:rPr>
          <w:rFonts w:ascii="Arial" w:eastAsia="MS Mincho" w:hAnsi="Arial" w:cs="Arial"/>
          <w:lang w:eastAsia="en-US"/>
        </w:rPr>
        <w:t>R4-2314001</w:t>
      </w:r>
      <w:r w:rsidRPr="00D56213">
        <w:rPr>
          <w:rFonts w:ascii="Arial" w:eastAsia="MS Mincho" w:hAnsi="Arial" w:cs="Arial"/>
          <w:lang w:eastAsia="en-US"/>
        </w:rPr>
        <w:t xml:space="preserve">, </w:t>
      </w:r>
      <w:r w:rsidRPr="00DE504E">
        <w:rPr>
          <w:rFonts w:ascii="Arial" w:eastAsia="MS Mincho" w:hAnsi="Arial" w:cs="Arial"/>
          <w:lang w:eastAsia="en-US"/>
        </w:rPr>
        <w:t>Reply LS on clarifications for Non-Terrestrial Networks</w:t>
      </w:r>
      <w:r w:rsidRPr="00D56213">
        <w:rPr>
          <w:rFonts w:ascii="Arial" w:eastAsia="MS Mincho" w:hAnsi="Arial" w:cs="Arial"/>
          <w:lang w:eastAsia="en-US"/>
        </w:rPr>
        <w:t>, RAN</w:t>
      </w:r>
      <w:r>
        <w:rPr>
          <w:rFonts w:ascii="Arial" w:eastAsia="MS Mincho" w:hAnsi="Arial" w:cs="Arial"/>
          <w:lang w:eastAsia="en-US"/>
        </w:rPr>
        <w:t>4</w:t>
      </w:r>
      <w:r w:rsidRPr="00D56213">
        <w:rPr>
          <w:rFonts w:ascii="Arial" w:eastAsia="MS Mincho" w:hAnsi="Arial" w:cs="Arial"/>
          <w:lang w:eastAsia="en-US"/>
        </w:rPr>
        <w:t>#</w:t>
      </w:r>
      <w:r>
        <w:rPr>
          <w:rFonts w:ascii="Arial" w:eastAsia="MS Mincho" w:hAnsi="Arial" w:cs="Arial"/>
          <w:lang w:eastAsia="en-US"/>
        </w:rPr>
        <w:t>108</w:t>
      </w:r>
      <w:r w:rsidRPr="00D56213">
        <w:rPr>
          <w:rFonts w:ascii="Arial" w:eastAsia="MS Mincho" w:hAnsi="Arial" w:cs="Arial"/>
          <w:lang w:eastAsia="en-US"/>
        </w:rPr>
        <w:t xml:space="preserve">, </w:t>
      </w:r>
      <w:r>
        <w:rPr>
          <w:rFonts w:ascii="Arial" w:eastAsia="MS Mincho" w:hAnsi="Arial" w:cs="Arial"/>
          <w:lang w:eastAsia="en-US"/>
        </w:rPr>
        <w:t>Aug</w:t>
      </w:r>
      <w:r w:rsidRPr="00D56213">
        <w:rPr>
          <w:rFonts w:ascii="Arial" w:eastAsia="MS Mincho" w:hAnsi="Arial" w:cs="Arial"/>
          <w:lang w:eastAsia="en-US"/>
        </w:rPr>
        <w:t>. 2023.</w:t>
      </w:r>
      <w:bookmarkEnd w:id="16"/>
    </w:p>
    <w:p w14:paraId="18F42C71" w14:textId="7E65BB83" w:rsidR="003A2BFF" w:rsidRPr="00D56213" w:rsidRDefault="003A2BFF" w:rsidP="00DE504E">
      <w:pPr>
        <w:numPr>
          <w:ilvl w:val="0"/>
          <w:numId w:val="7"/>
        </w:numPr>
        <w:overflowPunct w:val="0"/>
        <w:autoSpaceDE w:val="0"/>
        <w:autoSpaceDN w:val="0"/>
        <w:adjustRightInd w:val="0"/>
        <w:textAlignment w:val="baseline"/>
        <w:rPr>
          <w:rFonts w:ascii="Arial" w:eastAsia="MS Mincho" w:hAnsi="Arial" w:cs="Arial"/>
          <w:lang w:eastAsia="en-US"/>
        </w:rPr>
      </w:pPr>
      <w:bookmarkStart w:id="17" w:name="_Ref146722584"/>
      <w:r w:rsidRPr="003A2BFF">
        <w:rPr>
          <w:rFonts w:ascii="Arial" w:eastAsia="MS Mincho" w:hAnsi="Arial" w:cs="Arial"/>
          <w:lang w:eastAsia="en-US"/>
        </w:rPr>
        <w:t>RP-232682</w:t>
      </w:r>
      <w:r>
        <w:rPr>
          <w:rFonts w:ascii="Arial" w:eastAsia="MS Mincho" w:hAnsi="Arial" w:cs="Arial"/>
          <w:lang w:eastAsia="en-US"/>
        </w:rPr>
        <w:t xml:space="preserve">, </w:t>
      </w:r>
      <w:r w:rsidRPr="003A2BFF">
        <w:rPr>
          <w:rFonts w:ascii="Arial" w:eastAsia="MS Mincho" w:hAnsi="Arial" w:cs="Arial"/>
          <w:lang w:eastAsia="en-US"/>
        </w:rPr>
        <w:t>Offline discussion summary on NTN testing</w:t>
      </w:r>
      <w:r>
        <w:rPr>
          <w:rFonts w:ascii="Arial" w:eastAsia="MS Mincho" w:hAnsi="Arial" w:cs="Arial"/>
          <w:lang w:eastAsia="en-US"/>
        </w:rPr>
        <w:t xml:space="preserve">, </w:t>
      </w:r>
      <w:r w:rsidRPr="003A2BFF">
        <w:rPr>
          <w:rFonts w:ascii="Arial" w:eastAsia="MS Mincho" w:hAnsi="Arial" w:cs="Arial"/>
          <w:lang w:eastAsia="en-US"/>
        </w:rPr>
        <w:t>RAN WG4 Chair, RAN WG5 Chair</w:t>
      </w:r>
      <w:r>
        <w:rPr>
          <w:rFonts w:ascii="Arial" w:eastAsia="MS Mincho" w:hAnsi="Arial" w:cs="Arial"/>
          <w:lang w:eastAsia="en-US"/>
        </w:rPr>
        <w:t>, Sept. 2023.</w:t>
      </w:r>
      <w:bookmarkEnd w:id="17"/>
    </w:p>
    <w:p w14:paraId="749D4C93" w14:textId="77777777" w:rsidR="00DE504E" w:rsidRPr="00D56213" w:rsidRDefault="00DE504E" w:rsidP="00DE504E">
      <w:pPr>
        <w:overflowPunct w:val="0"/>
        <w:autoSpaceDE w:val="0"/>
        <w:autoSpaceDN w:val="0"/>
        <w:adjustRightInd w:val="0"/>
        <w:ind w:left="360"/>
        <w:textAlignment w:val="baseline"/>
        <w:rPr>
          <w:rFonts w:ascii="Arial" w:eastAsia="MS Mincho" w:hAnsi="Arial" w:cs="Arial"/>
          <w:lang w:eastAsia="en-US"/>
        </w:rPr>
      </w:pPr>
    </w:p>
    <w:sectPr w:rsidR="00DE504E" w:rsidRPr="00D562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2E061" w14:textId="77777777" w:rsidR="00B807E5" w:rsidRDefault="00B807E5" w:rsidP="00AA1B66">
      <w:pPr>
        <w:spacing w:after="0"/>
      </w:pPr>
      <w:r>
        <w:separator/>
      </w:r>
    </w:p>
  </w:endnote>
  <w:endnote w:type="continuationSeparator" w:id="0">
    <w:p w14:paraId="77B9B351" w14:textId="77777777" w:rsidR="00B807E5" w:rsidRDefault="00B807E5" w:rsidP="00AA1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F2F3" w14:textId="77777777" w:rsidR="00B807E5" w:rsidRDefault="00B807E5" w:rsidP="00AA1B66">
      <w:pPr>
        <w:spacing w:after="0"/>
      </w:pPr>
      <w:r>
        <w:separator/>
      </w:r>
    </w:p>
  </w:footnote>
  <w:footnote w:type="continuationSeparator" w:id="0">
    <w:p w14:paraId="1CA14EFF" w14:textId="77777777" w:rsidR="00B807E5" w:rsidRDefault="00B807E5" w:rsidP="00AA1B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85EF1"/>
    <w:multiLevelType w:val="hybridMultilevel"/>
    <w:tmpl w:val="19A40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A0482"/>
    <w:multiLevelType w:val="hybridMultilevel"/>
    <w:tmpl w:val="609CCF5C"/>
    <w:lvl w:ilvl="0" w:tplc="26B4546E">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AE0C49"/>
    <w:multiLevelType w:val="hybridMultilevel"/>
    <w:tmpl w:val="FC803F2C"/>
    <w:lvl w:ilvl="0" w:tplc="FB3A8818">
      <w:start w:val="1"/>
      <w:numFmt w:val="bullet"/>
      <w:lvlText w:val=""/>
      <w:lvlJc w:val="left"/>
      <w:pPr>
        <w:tabs>
          <w:tab w:val="num" w:pos="720"/>
        </w:tabs>
        <w:ind w:left="720" w:hanging="360"/>
      </w:pPr>
      <w:rPr>
        <w:rFonts w:ascii="Symbol" w:hAnsi="Symbol" w:hint="default"/>
      </w:rPr>
    </w:lvl>
    <w:lvl w:ilvl="1" w:tplc="9EBAE9EC" w:tentative="1">
      <w:start w:val="1"/>
      <w:numFmt w:val="bullet"/>
      <w:lvlText w:val=""/>
      <w:lvlJc w:val="left"/>
      <w:pPr>
        <w:tabs>
          <w:tab w:val="num" w:pos="1440"/>
        </w:tabs>
        <w:ind w:left="1440" w:hanging="360"/>
      </w:pPr>
      <w:rPr>
        <w:rFonts w:ascii="Symbol" w:hAnsi="Symbol" w:hint="default"/>
      </w:rPr>
    </w:lvl>
    <w:lvl w:ilvl="2" w:tplc="CA34C0B8" w:tentative="1">
      <w:start w:val="1"/>
      <w:numFmt w:val="bullet"/>
      <w:lvlText w:val=""/>
      <w:lvlJc w:val="left"/>
      <w:pPr>
        <w:tabs>
          <w:tab w:val="num" w:pos="2160"/>
        </w:tabs>
        <w:ind w:left="2160" w:hanging="360"/>
      </w:pPr>
      <w:rPr>
        <w:rFonts w:ascii="Symbol" w:hAnsi="Symbol" w:hint="default"/>
      </w:rPr>
    </w:lvl>
    <w:lvl w:ilvl="3" w:tplc="E1EA7E84" w:tentative="1">
      <w:start w:val="1"/>
      <w:numFmt w:val="bullet"/>
      <w:lvlText w:val=""/>
      <w:lvlJc w:val="left"/>
      <w:pPr>
        <w:tabs>
          <w:tab w:val="num" w:pos="2880"/>
        </w:tabs>
        <w:ind w:left="2880" w:hanging="360"/>
      </w:pPr>
      <w:rPr>
        <w:rFonts w:ascii="Symbol" w:hAnsi="Symbol" w:hint="default"/>
      </w:rPr>
    </w:lvl>
    <w:lvl w:ilvl="4" w:tplc="F20C4748" w:tentative="1">
      <w:start w:val="1"/>
      <w:numFmt w:val="bullet"/>
      <w:lvlText w:val=""/>
      <w:lvlJc w:val="left"/>
      <w:pPr>
        <w:tabs>
          <w:tab w:val="num" w:pos="3600"/>
        </w:tabs>
        <w:ind w:left="3600" w:hanging="360"/>
      </w:pPr>
      <w:rPr>
        <w:rFonts w:ascii="Symbol" w:hAnsi="Symbol" w:hint="default"/>
      </w:rPr>
    </w:lvl>
    <w:lvl w:ilvl="5" w:tplc="FBFEE456" w:tentative="1">
      <w:start w:val="1"/>
      <w:numFmt w:val="bullet"/>
      <w:lvlText w:val=""/>
      <w:lvlJc w:val="left"/>
      <w:pPr>
        <w:tabs>
          <w:tab w:val="num" w:pos="4320"/>
        </w:tabs>
        <w:ind w:left="4320" w:hanging="360"/>
      </w:pPr>
      <w:rPr>
        <w:rFonts w:ascii="Symbol" w:hAnsi="Symbol" w:hint="default"/>
      </w:rPr>
    </w:lvl>
    <w:lvl w:ilvl="6" w:tplc="7BDE8766" w:tentative="1">
      <w:start w:val="1"/>
      <w:numFmt w:val="bullet"/>
      <w:lvlText w:val=""/>
      <w:lvlJc w:val="left"/>
      <w:pPr>
        <w:tabs>
          <w:tab w:val="num" w:pos="5040"/>
        </w:tabs>
        <w:ind w:left="5040" w:hanging="360"/>
      </w:pPr>
      <w:rPr>
        <w:rFonts w:ascii="Symbol" w:hAnsi="Symbol" w:hint="default"/>
      </w:rPr>
    </w:lvl>
    <w:lvl w:ilvl="7" w:tplc="E4344E4C" w:tentative="1">
      <w:start w:val="1"/>
      <w:numFmt w:val="bullet"/>
      <w:lvlText w:val=""/>
      <w:lvlJc w:val="left"/>
      <w:pPr>
        <w:tabs>
          <w:tab w:val="num" w:pos="5760"/>
        </w:tabs>
        <w:ind w:left="5760" w:hanging="360"/>
      </w:pPr>
      <w:rPr>
        <w:rFonts w:ascii="Symbol" w:hAnsi="Symbol" w:hint="default"/>
      </w:rPr>
    </w:lvl>
    <w:lvl w:ilvl="8" w:tplc="4AC4D9E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86E3CF9"/>
    <w:multiLevelType w:val="hybridMultilevel"/>
    <w:tmpl w:val="D0DAC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C958B1"/>
    <w:multiLevelType w:val="hybridMultilevel"/>
    <w:tmpl w:val="8D964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774205"/>
    <w:multiLevelType w:val="multilevel"/>
    <w:tmpl w:val="E862A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CB1E0A"/>
    <w:multiLevelType w:val="hybridMultilevel"/>
    <w:tmpl w:val="280A699C"/>
    <w:lvl w:ilvl="0" w:tplc="E7CE5AA8">
      <w:start w:val="1"/>
      <w:numFmt w:val="bullet"/>
      <w:lvlText w:val=""/>
      <w:lvlJc w:val="left"/>
      <w:pPr>
        <w:tabs>
          <w:tab w:val="num" w:pos="720"/>
        </w:tabs>
        <w:ind w:left="720" w:hanging="360"/>
      </w:pPr>
      <w:rPr>
        <w:rFonts w:ascii="Symbol" w:hAnsi="Symbol" w:hint="default"/>
      </w:rPr>
    </w:lvl>
    <w:lvl w:ilvl="1" w:tplc="7410F724" w:tentative="1">
      <w:start w:val="1"/>
      <w:numFmt w:val="bullet"/>
      <w:lvlText w:val=""/>
      <w:lvlJc w:val="left"/>
      <w:pPr>
        <w:tabs>
          <w:tab w:val="num" w:pos="1440"/>
        </w:tabs>
        <w:ind w:left="1440" w:hanging="360"/>
      </w:pPr>
      <w:rPr>
        <w:rFonts w:ascii="Symbol" w:hAnsi="Symbol" w:hint="default"/>
      </w:rPr>
    </w:lvl>
    <w:lvl w:ilvl="2" w:tplc="E05EFE34" w:tentative="1">
      <w:start w:val="1"/>
      <w:numFmt w:val="bullet"/>
      <w:lvlText w:val=""/>
      <w:lvlJc w:val="left"/>
      <w:pPr>
        <w:tabs>
          <w:tab w:val="num" w:pos="2160"/>
        </w:tabs>
        <w:ind w:left="2160" w:hanging="360"/>
      </w:pPr>
      <w:rPr>
        <w:rFonts w:ascii="Symbol" w:hAnsi="Symbol" w:hint="default"/>
      </w:rPr>
    </w:lvl>
    <w:lvl w:ilvl="3" w:tplc="9C7A8A40" w:tentative="1">
      <w:start w:val="1"/>
      <w:numFmt w:val="bullet"/>
      <w:lvlText w:val=""/>
      <w:lvlJc w:val="left"/>
      <w:pPr>
        <w:tabs>
          <w:tab w:val="num" w:pos="2880"/>
        </w:tabs>
        <w:ind w:left="2880" w:hanging="360"/>
      </w:pPr>
      <w:rPr>
        <w:rFonts w:ascii="Symbol" w:hAnsi="Symbol" w:hint="default"/>
      </w:rPr>
    </w:lvl>
    <w:lvl w:ilvl="4" w:tplc="5832CE76" w:tentative="1">
      <w:start w:val="1"/>
      <w:numFmt w:val="bullet"/>
      <w:lvlText w:val=""/>
      <w:lvlJc w:val="left"/>
      <w:pPr>
        <w:tabs>
          <w:tab w:val="num" w:pos="3600"/>
        </w:tabs>
        <w:ind w:left="3600" w:hanging="360"/>
      </w:pPr>
      <w:rPr>
        <w:rFonts w:ascii="Symbol" w:hAnsi="Symbol" w:hint="default"/>
      </w:rPr>
    </w:lvl>
    <w:lvl w:ilvl="5" w:tplc="FD0C5A4C" w:tentative="1">
      <w:start w:val="1"/>
      <w:numFmt w:val="bullet"/>
      <w:lvlText w:val=""/>
      <w:lvlJc w:val="left"/>
      <w:pPr>
        <w:tabs>
          <w:tab w:val="num" w:pos="4320"/>
        </w:tabs>
        <w:ind w:left="4320" w:hanging="360"/>
      </w:pPr>
      <w:rPr>
        <w:rFonts w:ascii="Symbol" w:hAnsi="Symbol" w:hint="default"/>
      </w:rPr>
    </w:lvl>
    <w:lvl w:ilvl="6" w:tplc="AD9A9378" w:tentative="1">
      <w:start w:val="1"/>
      <w:numFmt w:val="bullet"/>
      <w:lvlText w:val=""/>
      <w:lvlJc w:val="left"/>
      <w:pPr>
        <w:tabs>
          <w:tab w:val="num" w:pos="5040"/>
        </w:tabs>
        <w:ind w:left="5040" w:hanging="360"/>
      </w:pPr>
      <w:rPr>
        <w:rFonts w:ascii="Symbol" w:hAnsi="Symbol" w:hint="default"/>
      </w:rPr>
    </w:lvl>
    <w:lvl w:ilvl="7" w:tplc="C7AEFC82" w:tentative="1">
      <w:start w:val="1"/>
      <w:numFmt w:val="bullet"/>
      <w:lvlText w:val=""/>
      <w:lvlJc w:val="left"/>
      <w:pPr>
        <w:tabs>
          <w:tab w:val="num" w:pos="5760"/>
        </w:tabs>
        <w:ind w:left="5760" w:hanging="360"/>
      </w:pPr>
      <w:rPr>
        <w:rFonts w:ascii="Symbol" w:hAnsi="Symbol" w:hint="default"/>
      </w:rPr>
    </w:lvl>
    <w:lvl w:ilvl="8" w:tplc="9440C5B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31861D6"/>
    <w:multiLevelType w:val="hybridMultilevel"/>
    <w:tmpl w:val="32A8A9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E00584"/>
    <w:multiLevelType w:val="hybridMultilevel"/>
    <w:tmpl w:val="7982F118"/>
    <w:lvl w:ilvl="0" w:tplc="DE563476">
      <w:start w:val="1"/>
      <w:numFmt w:val="bullet"/>
      <w:lvlText w:val=""/>
      <w:lvlJc w:val="left"/>
      <w:pPr>
        <w:tabs>
          <w:tab w:val="num" w:pos="720"/>
        </w:tabs>
        <w:ind w:left="720" w:hanging="360"/>
      </w:pPr>
      <w:rPr>
        <w:rFonts w:ascii="Symbol" w:hAnsi="Symbol" w:hint="default"/>
      </w:rPr>
    </w:lvl>
    <w:lvl w:ilvl="1" w:tplc="DC343C5C">
      <w:numFmt w:val="bullet"/>
      <w:lvlText w:val="•"/>
      <w:lvlJc w:val="left"/>
      <w:pPr>
        <w:tabs>
          <w:tab w:val="num" w:pos="1440"/>
        </w:tabs>
        <w:ind w:left="1440" w:hanging="360"/>
      </w:pPr>
      <w:rPr>
        <w:rFonts w:ascii="Arial" w:hAnsi="Arial" w:hint="default"/>
      </w:rPr>
    </w:lvl>
    <w:lvl w:ilvl="2" w:tplc="25D0FE68">
      <w:numFmt w:val="bullet"/>
      <w:lvlText w:val="•"/>
      <w:lvlJc w:val="left"/>
      <w:pPr>
        <w:tabs>
          <w:tab w:val="num" w:pos="2160"/>
        </w:tabs>
        <w:ind w:left="2160" w:hanging="360"/>
      </w:pPr>
      <w:rPr>
        <w:rFonts w:ascii="Arial" w:hAnsi="Arial" w:hint="default"/>
      </w:rPr>
    </w:lvl>
    <w:lvl w:ilvl="3" w:tplc="9C0A9DBC" w:tentative="1">
      <w:start w:val="1"/>
      <w:numFmt w:val="bullet"/>
      <w:lvlText w:val=""/>
      <w:lvlJc w:val="left"/>
      <w:pPr>
        <w:tabs>
          <w:tab w:val="num" w:pos="2880"/>
        </w:tabs>
        <w:ind w:left="2880" w:hanging="360"/>
      </w:pPr>
      <w:rPr>
        <w:rFonts w:ascii="Symbol" w:hAnsi="Symbol" w:hint="default"/>
      </w:rPr>
    </w:lvl>
    <w:lvl w:ilvl="4" w:tplc="B90C8208" w:tentative="1">
      <w:start w:val="1"/>
      <w:numFmt w:val="bullet"/>
      <w:lvlText w:val=""/>
      <w:lvlJc w:val="left"/>
      <w:pPr>
        <w:tabs>
          <w:tab w:val="num" w:pos="3600"/>
        </w:tabs>
        <w:ind w:left="3600" w:hanging="360"/>
      </w:pPr>
      <w:rPr>
        <w:rFonts w:ascii="Symbol" w:hAnsi="Symbol" w:hint="default"/>
      </w:rPr>
    </w:lvl>
    <w:lvl w:ilvl="5" w:tplc="D452ED9C" w:tentative="1">
      <w:start w:val="1"/>
      <w:numFmt w:val="bullet"/>
      <w:lvlText w:val=""/>
      <w:lvlJc w:val="left"/>
      <w:pPr>
        <w:tabs>
          <w:tab w:val="num" w:pos="4320"/>
        </w:tabs>
        <w:ind w:left="4320" w:hanging="360"/>
      </w:pPr>
      <w:rPr>
        <w:rFonts w:ascii="Symbol" w:hAnsi="Symbol" w:hint="default"/>
      </w:rPr>
    </w:lvl>
    <w:lvl w:ilvl="6" w:tplc="3FC834A4" w:tentative="1">
      <w:start w:val="1"/>
      <w:numFmt w:val="bullet"/>
      <w:lvlText w:val=""/>
      <w:lvlJc w:val="left"/>
      <w:pPr>
        <w:tabs>
          <w:tab w:val="num" w:pos="5040"/>
        </w:tabs>
        <w:ind w:left="5040" w:hanging="360"/>
      </w:pPr>
      <w:rPr>
        <w:rFonts w:ascii="Symbol" w:hAnsi="Symbol" w:hint="default"/>
      </w:rPr>
    </w:lvl>
    <w:lvl w:ilvl="7" w:tplc="CEC61BB4" w:tentative="1">
      <w:start w:val="1"/>
      <w:numFmt w:val="bullet"/>
      <w:lvlText w:val=""/>
      <w:lvlJc w:val="left"/>
      <w:pPr>
        <w:tabs>
          <w:tab w:val="num" w:pos="5760"/>
        </w:tabs>
        <w:ind w:left="5760" w:hanging="360"/>
      </w:pPr>
      <w:rPr>
        <w:rFonts w:ascii="Symbol" w:hAnsi="Symbol" w:hint="default"/>
      </w:rPr>
    </w:lvl>
    <w:lvl w:ilvl="8" w:tplc="329E55C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3A84761"/>
    <w:multiLevelType w:val="multilevel"/>
    <w:tmpl w:val="2228C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0A7631"/>
    <w:multiLevelType w:val="hybridMultilevel"/>
    <w:tmpl w:val="FC0E3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496328">
    <w:abstractNumId w:val="11"/>
  </w:num>
  <w:num w:numId="2" w16cid:durableId="1095322587">
    <w:abstractNumId w:val="4"/>
  </w:num>
  <w:num w:numId="3" w16cid:durableId="656568421">
    <w:abstractNumId w:val="7"/>
  </w:num>
  <w:num w:numId="4" w16cid:durableId="1799492563">
    <w:abstractNumId w:val="10"/>
  </w:num>
  <w:num w:numId="5" w16cid:durableId="1115245702">
    <w:abstractNumId w:val="5"/>
  </w:num>
  <w:num w:numId="6" w16cid:durableId="225186426">
    <w:abstractNumId w:val="1"/>
  </w:num>
  <w:num w:numId="7" w16cid:durableId="840319722">
    <w:abstractNumId w:val="8"/>
  </w:num>
  <w:num w:numId="8" w16cid:durableId="685326725">
    <w:abstractNumId w:val="9"/>
  </w:num>
  <w:num w:numId="9" w16cid:durableId="988898969">
    <w:abstractNumId w:val="2"/>
  </w:num>
  <w:num w:numId="10" w16cid:durableId="965895219">
    <w:abstractNumId w:val="6"/>
  </w:num>
  <w:num w:numId="11" w16cid:durableId="1646545572">
    <w:abstractNumId w:val="3"/>
  </w:num>
  <w:num w:numId="12" w16cid:durableId="598104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02A29"/>
    <w:rsid w:val="0002042F"/>
    <w:rsid w:val="00024DDB"/>
    <w:rsid w:val="00024F59"/>
    <w:rsid w:val="00025A49"/>
    <w:rsid w:val="000310CB"/>
    <w:rsid w:val="00033641"/>
    <w:rsid w:val="00034E26"/>
    <w:rsid w:val="00036EA2"/>
    <w:rsid w:val="000413FE"/>
    <w:rsid w:val="0005794B"/>
    <w:rsid w:val="0006289B"/>
    <w:rsid w:val="000649C5"/>
    <w:rsid w:val="00064B64"/>
    <w:rsid w:val="00065B59"/>
    <w:rsid w:val="00074D12"/>
    <w:rsid w:val="000774A9"/>
    <w:rsid w:val="00081A12"/>
    <w:rsid w:val="0009399D"/>
    <w:rsid w:val="00097020"/>
    <w:rsid w:val="000A5B2A"/>
    <w:rsid w:val="000A7803"/>
    <w:rsid w:val="000B1B59"/>
    <w:rsid w:val="000B29CA"/>
    <w:rsid w:val="000B7F4D"/>
    <w:rsid w:val="000C0915"/>
    <w:rsid w:val="000C1087"/>
    <w:rsid w:val="000C7180"/>
    <w:rsid w:val="000E1C41"/>
    <w:rsid w:val="000E3B15"/>
    <w:rsid w:val="000E4891"/>
    <w:rsid w:val="000E5AAE"/>
    <w:rsid w:val="000E79DA"/>
    <w:rsid w:val="000F23DF"/>
    <w:rsid w:val="000F2607"/>
    <w:rsid w:val="00101058"/>
    <w:rsid w:val="00106DAD"/>
    <w:rsid w:val="00112498"/>
    <w:rsid w:val="00114A28"/>
    <w:rsid w:val="00117A20"/>
    <w:rsid w:val="00121E19"/>
    <w:rsid w:val="0012242A"/>
    <w:rsid w:val="00122903"/>
    <w:rsid w:val="00122D3E"/>
    <w:rsid w:val="00144C15"/>
    <w:rsid w:val="00145F60"/>
    <w:rsid w:val="001473F8"/>
    <w:rsid w:val="00163F3D"/>
    <w:rsid w:val="001679BC"/>
    <w:rsid w:val="00172E23"/>
    <w:rsid w:val="00192C04"/>
    <w:rsid w:val="001A2CC5"/>
    <w:rsid w:val="001A750F"/>
    <w:rsid w:val="001B53AE"/>
    <w:rsid w:val="001B5E54"/>
    <w:rsid w:val="001C0211"/>
    <w:rsid w:val="001C26A8"/>
    <w:rsid w:val="001C4193"/>
    <w:rsid w:val="001C676A"/>
    <w:rsid w:val="001E710F"/>
    <w:rsid w:val="001F24E2"/>
    <w:rsid w:val="001F4918"/>
    <w:rsid w:val="001F5218"/>
    <w:rsid w:val="001F7662"/>
    <w:rsid w:val="0020245B"/>
    <w:rsid w:val="00205F57"/>
    <w:rsid w:val="00206480"/>
    <w:rsid w:val="00211C2A"/>
    <w:rsid w:val="00213974"/>
    <w:rsid w:val="002169D9"/>
    <w:rsid w:val="00217338"/>
    <w:rsid w:val="00222EC4"/>
    <w:rsid w:val="0022565C"/>
    <w:rsid w:val="00225B1A"/>
    <w:rsid w:val="00235CB4"/>
    <w:rsid w:val="00235F74"/>
    <w:rsid w:val="002374F5"/>
    <w:rsid w:val="00240AF2"/>
    <w:rsid w:val="00244646"/>
    <w:rsid w:val="0024654E"/>
    <w:rsid w:val="00250B5D"/>
    <w:rsid w:val="002511AB"/>
    <w:rsid w:val="002629F5"/>
    <w:rsid w:val="00262EC6"/>
    <w:rsid w:val="00263A39"/>
    <w:rsid w:val="00265CCA"/>
    <w:rsid w:val="002670C2"/>
    <w:rsid w:val="002706EA"/>
    <w:rsid w:val="00271E6B"/>
    <w:rsid w:val="00277CD8"/>
    <w:rsid w:val="002801BA"/>
    <w:rsid w:val="0028322C"/>
    <w:rsid w:val="00283370"/>
    <w:rsid w:val="00283E96"/>
    <w:rsid w:val="00286F68"/>
    <w:rsid w:val="00291344"/>
    <w:rsid w:val="00291FCD"/>
    <w:rsid w:val="002944BA"/>
    <w:rsid w:val="00294B92"/>
    <w:rsid w:val="002A260A"/>
    <w:rsid w:val="002A4DAB"/>
    <w:rsid w:val="002A594B"/>
    <w:rsid w:val="002A68D2"/>
    <w:rsid w:val="002A72F7"/>
    <w:rsid w:val="002B1724"/>
    <w:rsid w:val="002B1F97"/>
    <w:rsid w:val="002B3C4A"/>
    <w:rsid w:val="002B7C20"/>
    <w:rsid w:val="002C34BF"/>
    <w:rsid w:val="002C4C9E"/>
    <w:rsid w:val="002C78E8"/>
    <w:rsid w:val="002D3D45"/>
    <w:rsid w:val="002D6628"/>
    <w:rsid w:val="002E3508"/>
    <w:rsid w:val="002E509D"/>
    <w:rsid w:val="002E5B3B"/>
    <w:rsid w:val="002E7E49"/>
    <w:rsid w:val="002F202A"/>
    <w:rsid w:val="003062EB"/>
    <w:rsid w:val="00310B0C"/>
    <w:rsid w:val="0032113B"/>
    <w:rsid w:val="00323014"/>
    <w:rsid w:val="0033182A"/>
    <w:rsid w:val="00345C91"/>
    <w:rsid w:val="003465D1"/>
    <w:rsid w:val="00354196"/>
    <w:rsid w:val="003548B9"/>
    <w:rsid w:val="00360000"/>
    <w:rsid w:val="00370ED9"/>
    <w:rsid w:val="00371245"/>
    <w:rsid w:val="00373109"/>
    <w:rsid w:val="00384C20"/>
    <w:rsid w:val="003926E8"/>
    <w:rsid w:val="00395777"/>
    <w:rsid w:val="00396024"/>
    <w:rsid w:val="003A2BFF"/>
    <w:rsid w:val="003A3FDD"/>
    <w:rsid w:val="003A7ED8"/>
    <w:rsid w:val="003B2586"/>
    <w:rsid w:val="003B411D"/>
    <w:rsid w:val="003B6012"/>
    <w:rsid w:val="003C200A"/>
    <w:rsid w:val="003C2B23"/>
    <w:rsid w:val="003C3D3F"/>
    <w:rsid w:val="003D717E"/>
    <w:rsid w:val="003E165B"/>
    <w:rsid w:val="003F225B"/>
    <w:rsid w:val="003F62FC"/>
    <w:rsid w:val="003F635F"/>
    <w:rsid w:val="00402A9B"/>
    <w:rsid w:val="0041687A"/>
    <w:rsid w:val="00431411"/>
    <w:rsid w:val="00432374"/>
    <w:rsid w:val="00442CAD"/>
    <w:rsid w:val="004431F9"/>
    <w:rsid w:val="00446928"/>
    <w:rsid w:val="00450FF8"/>
    <w:rsid w:val="00461018"/>
    <w:rsid w:val="00461B12"/>
    <w:rsid w:val="00465686"/>
    <w:rsid w:val="00466625"/>
    <w:rsid w:val="004706E1"/>
    <w:rsid w:val="0047699C"/>
    <w:rsid w:val="004867E3"/>
    <w:rsid w:val="00497D1D"/>
    <w:rsid w:val="004C1194"/>
    <w:rsid w:val="004C7257"/>
    <w:rsid w:val="004D104F"/>
    <w:rsid w:val="004D2EEB"/>
    <w:rsid w:val="004D3A84"/>
    <w:rsid w:val="004E24F6"/>
    <w:rsid w:val="004F16C9"/>
    <w:rsid w:val="004F6605"/>
    <w:rsid w:val="004F7839"/>
    <w:rsid w:val="00501305"/>
    <w:rsid w:val="005015D5"/>
    <w:rsid w:val="00502DCC"/>
    <w:rsid w:val="0052002D"/>
    <w:rsid w:val="005244D9"/>
    <w:rsid w:val="00525024"/>
    <w:rsid w:val="00525170"/>
    <w:rsid w:val="005379B5"/>
    <w:rsid w:val="005405F5"/>
    <w:rsid w:val="00540AC7"/>
    <w:rsid w:val="00542128"/>
    <w:rsid w:val="00545E3F"/>
    <w:rsid w:val="0056701D"/>
    <w:rsid w:val="00571BD6"/>
    <w:rsid w:val="005730D3"/>
    <w:rsid w:val="005764D2"/>
    <w:rsid w:val="00582BB9"/>
    <w:rsid w:val="005955B2"/>
    <w:rsid w:val="005959FC"/>
    <w:rsid w:val="00596ABB"/>
    <w:rsid w:val="005A6011"/>
    <w:rsid w:val="005C2CC9"/>
    <w:rsid w:val="005D118B"/>
    <w:rsid w:val="005D2484"/>
    <w:rsid w:val="005D4974"/>
    <w:rsid w:val="005D641F"/>
    <w:rsid w:val="005E5729"/>
    <w:rsid w:val="005F7845"/>
    <w:rsid w:val="00601549"/>
    <w:rsid w:val="00603070"/>
    <w:rsid w:val="006037AF"/>
    <w:rsid w:val="006056B7"/>
    <w:rsid w:val="00610910"/>
    <w:rsid w:val="00610E0F"/>
    <w:rsid w:val="0062019A"/>
    <w:rsid w:val="00620CCF"/>
    <w:rsid w:val="00622554"/>
    <w:rsid w:val="00624B15"/>
    <w:rsid w:val="006273B2"/>
    <w:rsid w:val="00636796"/>
    <w:rsid w:val="00637484"/>
    <w:rsid w:val="0064081B"/>
    <w:rsid w:val="00640CA3"/>
    <w:rsid w:val="00642BE3"/>
    <w:rsid w:val="00644BCC"/>
    <w:rsid w:val="00646839"/>
    <w:rsid w:val="00646D18"/>
    <w:rsid w:val="00650401"/>
    <w:rsid w:val="00650AFC"/>
    <w:rsid w:val="006623E6"/>
    <w:rsid w:val="006637A6"/>
    <w:rsid w:val="00666604"/>
    <w:rsid w:val="00667B1C"/>
    <w:rsid w:val="00667FDE"/>
    <w:rsid w:val="00675EF9"/>
    <w:rsid w:val="00683377"/>
    <w:rsid w:val="00687C49"/>
    <w:rsid w:val="006919C5"/>
    <w:rsid w:val="0069290F"/>
    <w:rsid w:val="0069452E"/>
    <w:rsid w:val="006A3A8A"/>
    <w:rsid w:val="006A4EE3"/>
    <w:rsid w:val="006A5418"/>
    <w:rsid w:val="006D0318"/>
    <w:rsid w:val="006D0802"/>
    <w:rsid w:val="006D1B8E"/>
    <w:rsid w:val="006D3FCE"/>
    <w:rsid w:val="006D41E0"/>
    <w:rsid w:val="006D64A0"/>
    <w:rsid w:val="006E7A8E"/>
    <w:rsid w:val="006F37A1"/>
    <w:rsid w:val="006F435F"/>
    <w:rsid w:val="006F5895"/>
    <w:rsid w:val="007006EA"/>
    <w:rsid w:val="00701C6B"/>
    <w:rsid w:val="007033E5"/>
    <w:rsid w:val="00704B1D"/>
    <w:rsid w:val="00716DF2"/>
    <w:rsid w:val="007341F1"/>
    <w:rsid w:val="00735FE7"/>
    <w:rsid w:val="00737FC9"/>
    <w:rsid w:val="007533A7"/>
    <w:rsid w:val="0075551D"/>
    <w:rsid w:val="00757FFA"/>
    <w:rsid w:val="00760A82"/>
    <w:rsid w:val="007675B8"/>
    <w:rsid w:val="0077775E"/>
    <w:rsid w:val="00791E36"/>
    <w:rsid w:val="00791F41"/>
    <w:rsid w:val="007A2DEF"/>
    <w:rsid w:val="007B2639"/>
    <w:rsid w:val="007B467D"/>
    <w:rsid w:val="007C0DFD"/>
    <w:rsid w:val="007C4090"/>
    <w:rsid w:val="007D0C0E"/>
    <w:rsid w:val="007D3E98"/>
    <w:rsid w:val="007D72A2"/>
    <w:rsid w:val="007F2787"/>
    <w:rsid w:val="007F794C"/>
    <w:rsid w:val="00800EEE"/>
    <w:rsid w:val="008011E7"/>
    <w:rsid w:val="00802AB7"/>
    <w:rsid w:val="00805ECF"/>
    <w:rsid w:val="00807833"/>
    <w:rsid w:val="0082167F"/>
    <w:rsid w:val="00823EBD"/>
    <w:rsid w:val="00831F21"/>
    <w:rsid w:val="00832AB6"/>
    <w:rsid w:val="00833D48"/>
    <w:rsid w:val="00842B7A"/>
    <w:rsid w:val="00860F3A"/>
    <w:rsid w:val="008757A1"/>
    <w:rsid w:val="008819F3"/>
    <w:rsid w:val="00884586"/>
    <w:rsid w:val="008852BC"/>
    <w:rsid w:val="0089308D"/>
    <w:rsid w:val="00894A63"/>
    <w:rsid w:val="008A3B41"/>
    <w:rsid w:val="008D610E"/>
    <w:rsid w:val="008E5F73"/>
    <w:rsid w:val="008F0073"/>
    <w:rsid w:val="008F00E4"/>
    <w:rsid w:val="008F5DF9"/>
    <w:rsid w:val="008F715A"/>
    <w:rsid w:val="009012E6"/>
    <w:rsid w:val="009134C3"/>
    <w:rsid w:val="00917471"/>
    <w:rsid w:val="0092600D"/>
    <w:rsid w:val="0093007E"/>
    <w:rsid w:val="009302E8"/>
    <w:rsid w:val="009309D9"/>
    <w:rsid w:val="00932E33"/>
    <w:rsid w:val="0093648B"/>
    <w:rsid w:val="0093734B"/>
    <w:rsid w:val="009374C7"/>
    <w:rsid w:val="009415EB"/>
    <w:rsid w:val="00941E17"/>
    <w:rsid w:val="00960748"/>
    <w:rsid w:val="00967808"/>
    <w:rsid w:val="00974084"/>
    <w:rsid w:val="00974EC8"/>
    <w:rsid w:val="00982931"/>
    <w:rsid w:val="0098655D"/>
    <w:rsid w:val="009865C1"/>
    <w:rsid w:val="00992182"/>
    <w:rsid w:val="0099591D"/>
    <w:rsid w:val="00996847"/>
    <w:rsid w:val="009A6C92"/>
    <w:rsid w:val="009C202F"/>
    <w:rsid w:val="009C335A"/>
    <w:rsid w:val="009D1F52"/>
    <w:rsid w:val="009D2133"/>
    <w:rsid w:val="009D5770"/>
    <w:rsid w:val="009D57E4"/>
    <w:rsid w:val="009D6F8F"/>
    <w:rsid w:val="009E3E37"/>
    <w:rsid w:val="009E44ED"/>
    <w:rsid w:val="009E6551"/>
    <w:rsid w:val="009E765F"/>
    <w:rsid w:val="009F2C48"/>
    <w:rsid w:val="009F3FA2"/>
    <w:rsid w:val="00A02269"/>
    <w:rsid w:val="00A07042"/>
    <w:rsid w:val="00A14045"/>
    <w:rsid w:val="00A15EDF"/>
    <w:rsid w:val="00A165F6"/>
    <w:rsid w:val="00A209AA"/>
    <w:rsid w:val="00A22477"/>
    <w:rsid w:val="00A27083"/>
    <w:rsid w:val="00A342ED"/>
    <w:rsid w:val="00A40A50"/>
    <w:rsid w:val="00A42A5B"/>
    <w:rsid w:val="00A45BF9"/>
    <w:rsid w:val="00A50D75"/>
    <w:rsid w:val="00A5241C"/>
    <w:rsid w:val="00A5339C"/>
    <w:rsid w:val="00A551C7"/>
    <w:rsid w:val="00A566E7"/>
    <w:rsid w:val="00A57F2B"/>
    <w:rsid w:val="00A60633"/>
    <w:rsid w:val="00A60A3E"/>
    <w:rsid w:val="00A61762"/>
    <w:rsid w:val="00A6532D"/>
    <w:rsid w:val="00A6739A"/>
    <w:rsid w:val="00A83E0F"/>
    <w:rsid w:val="00A84B56"/>
    <w:rsid w:val="00A856F5"/>
    <w:rsid w:val="00A965AF"/>
    <w:rsid w:val="00AA1B66"/>
    <w:rsid w:val="00AA2E81"/>
    <w:rsid w:val="00AA4F3E"/>
    <w:rsid w:val="00AB2A3C"/>
    <w:rsid w:val="00AB3590"/>
    <w:rsid w:val="00AC4B8D"/>
    <w:rsid w:val="00AC6160"/>
    <w:rsid w:val="00AD339A"/>
    <w:rsid w:val="00AD469E"/>
    <w:rsid w:val="00AD504F"/>
    <w:rsid w:val="00AD5C7B"/>
    <w:rsid w:val="00AD7F30"/>
    <w:rsid w:val="00AE07A2"/>
    <w:rsid w:val="00AE2AE6"/>
    <w:rsid w:val="00AF259D"/>
    <w:rsid w:val="00AF262B"/>
    <w:rsid w:val="00AF2681"/>
    <w:rsid w:val="00B017E5"/>
    <w:rsid w:val="00B0199B"/>
    <w:rsid w:val="00B01B55"/>
    <w:rsid w:val="00B24AEA"/>
    <w:rsid w:val="00B26E2D"/>
    <w:rsid w:val="00B30785"/>
    <w:rsid w:val="00B32957"/>
    <w:rsid w:val="00B32AC7"/>
    <w:rsid w:val="00B4158A"/>
    <w:rsid w:val="00B446E8"/>
    <w:rsid w:val="00B51039"/>
    <w:rsid w:val="00B51D42"/>
    <w:rsid w:val="00B522AC"/>
    <w:rsid w:val="00B52379"/>
    <w:rsid w:val="00B53850"/>
    <w:rsid w:val="00B57175"/>
    <w:rsid w:val="00B607F2"/>
    <w:rsid w:val="00B62608"/>
    <w:rsid w:val="00B67F4D"/>
    <w:rsid w:val="00B72076"/>
    <w:rsid w:val="00B800D5"/>
    <w:rsid w:val="00B807E5"/>
    <w:rsid w:val="00B819CA"/>
    <w:rsid w:val="00B833CA"/>
    <w:rsid w:val="00B92AD6"/>
    <w:rsid w:val="00B954D0"/>
    <w:rsid w:val="00B966FB"/>
    <w:rsid w:val="00BA00C1"/>
    <w:rsid w:val="00BA0FBE"/>
    <w:rsid w:val="00BA1837"/>
    <w:rsid w:val="00BA7670"/>
    <w:rsid w:val="00BB73A8"/>
    <w:rsid w:val="00BB7F58"/>
    <w:rsid w:val="00BC07E1"/>
    <w:rsid w:val="00BD589A"/>
    <w:rsid w:val="00BF5F39"/>
    <w:rsid w:val="00BF7BB9"/>
    <w:rsid w:val="00C054CC"/>
    <w:rsid w:val="00C071AF"/>
    <w:rsid w:val="00C23AE2"/>
    <w:rsid w:val="00C24E06"/>
    <w:rsid w:val="00C2573A"/>
    <w:rsid w:val="00C2770D"/>
    <w:rsid w:val="00C330B7"/>
    <w:rsid w:val="00C3593D"/>
    <w:rsid w:val="00C44C74"/>
    <w:rsid w:val="00C4617A"/>
    <w:rsid w:val="00C62072"/>
    <w:rsid w:val="00C931A2"/>
    <w:rsid w:val="00CA5655"/>
    <w:rsid w:val="00CA7C47"/>
    <w:rsid w:val="00CB0FE7"/>
    <w:rsid w:val="00CB268F"/>
    <w:rsid w:val="00CB5D86"/>
    <w:rsid w:val="00CC1C7A"/>
    <w:rsid w:val="00CC605A"/>
    <w:rsid w:val="00CC695F"/>
    <w:rsid w:val="00CC6CC3"/>
    <w:rsid w:val="00CD1D77"/>
    <w:rsid w:val="00CE60B4"/>
    <w:rsid w:val="00CF59BA"/>
    <w:rsid w:val="00CF5ACC"/>
    <w:rsid w:val="00CF7744"/>
    <w:rsid w:val="00CF7AB1"/>
    <w:rsid w:val="00D060BE"/>
    <w:rsid w:val="00D06A87"/>
    <w:rsid w:val="00D10A15"/>
    <w:rsid w:val="00D11489"/>
    <w:rsid w:val="00D12A68"/>
    <w:rsid w:val="00D14773"/>
    <w:rsid w:val="00D2208F"/>
    <w:rsid w:val="00D249E8"/>
    <w:rsid w:val="00D268D5"/>
    <w:rsid w:val="00D4403C"/>
    <w:rsid w:val="00D44B6E"/>
    <w:rsid w:val="00D56213"/>
    <w:rsid w:val="00D61901"/>
    <w:rsid w:val="00D62389"/>
    <w:rsid w:val="00D627D4"/>
    <w:rsid w:val="00D62B35"/>
    <w:rsid w:val="00D64AD4"/>
    <w:rsid w:val="00D66ABF"/>
    <w:rsid w:val="00D66D39"/>
    <w:rsid w:val="00D66DDA"/>
    <w:rsid w:val="00D70229"/>
    <w:rsid w:val="00D765EA"/>
    <w:rsid w:val="00D80738"/>
    <w:rsid w:val="00D8748F"/>
    <w:rsid w:val="00D910C1"/>
    <w:rsid w:val="00DA0A7C"/>
    <w:rsid w:val="00DA1C77"/>
    <w:rsid w:val="00DB314C"/>
    <w:rsid w:val="00DB5777"/>
    <w:rsid w:val="00DB6F4B"/>
    <w:rsid w:val="00DC21F5"/>
    <w:rsid w:val="00DE3347"/>
    <w:rsid w:val="00DE4D8C"/>
    <w:rsid w:val="00DE504E"/>
    <w:rsid w:val="00DE550B"/>
    <w:rsid w:val="00DF1B25"/>
    <w:rsid w:val="00DF3B66"/>
    <w:rsid w:val="00DF63AA"/>
    <w:rsid w:val="00DF704A"/>
    <w:rsid w:val="00E02DE8"/>
    <w:rsid w:val="00E20984"/>
    <w:rsid w:val="00E24005"/>
    <w:rsid w:val="00E32782"/>
    <w:rsid w:val="00E331F2"/>
    <w:rsid w:val="00E33598"/>
    <w:rsid w:val="00E40D81"/>
    <w:rsid w:val="00E4181B"/>
    <w:rsid w:val="00E45A6A"/>
    <w:rsid w:val="00E4686D"/>
    <w:rsid w:val="00E524F5"/>
    <w:rsid w:val="00E542A9"/>
    <w:rsid w:val="00E572FA"/>
    <w:rsid w:val="00E57A96"/>
    <w:rsid w:val="00E66899"/>
    <w:rsid w:val="00E67CE6"/>
    <w:rsid w:val="00E73405"/>
    <w:rsid w:val="00E809AF"/>
    <w:rsid w:val="00E8260B"/>
    <w:rsid w:val="00E92C16"/>
    <w:rsid w:val="00EA66D9"/>
    <w:rsid w:val="00EB2B10"/>
    <w:rsid w:val="00EB3B55"/>
    <w:rsid w:val="00EB4CDE"/>
    <w:rsid w:val="00EB5CFF"/>
    <w:rsid w:val="00EB7943"/>
    <w:rsid w:val="00EC0405"/>
    <w:rsid w:val="00EC585F"/>
    <w:rsid w:val="00EF7863"/>
    <w:rsid w:val="00F02A29"/>
    <w:rsid w:val="00F144E0"/>
    <w:rsid w:val="00F14976"/>
    <w:rsid w:val="00F2199D"/>
    <w:rsid w:val="00F2501B"/>
    <w:rsid w:val="00F262B8"/>
    <w:rsid w:val="00F33955"/>
    <w:rsid w:val="00F41864"/>
    <w:rsid w:val="00F5386A"/>
    <w:rsid w:val="00F561F4"/>
    <w:rsid w:val="00F61613"/>
    <w:rsid w:val="00F63984"/>
    <w:rsid w:val="00F66877"/>
    <w:rsid w:val="00F70573"/>
    <w:rsid w:val="00F71394"/>
    <w:rsid w:val="00F748E1"/>
    <w:rsid w:val="00F8093B"/>
    <w:rsid w:val="00F84142"/>
    <w:rsid w:val="00F8507E"/>
    <w:rsid w:val="00F9790C"/>
    <w:rsid w:val="00FA45DD"/>
    <w:rsid w:val="00FA4F42"/>
    <w:rsid w:val="00FB0565"/>
    <w:rsid w:val="00FB2B9F"/>
    <w:rsid w:val="00FB6495"/>
    <w:rsid w:val="00FD4A28"/>
    <w:rsid w:val="00FD55F4"/>
    <w:rsid w:val="00FF1C8F"/>
    <w:rsid w:val="00FF6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E4DAD57"/>
  <w15:docId w15:val="{E9E55DBD-9427-4218-84F2-62910122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9F5"/>
    <w:pPr>
      <w:spacing w:after="180" w:line="240" w:lineRule="auto"/>
    </w:pPr>
    <w:rPr>
      <w:rFonts w:ascii="Times New Roman" w:eastAsia="SimSun" w:hAnsi="Times New Roman" w:cs="Times New Roman"/>
      <w:sz w:val="20"/>
      <w:szCs w:val="20"/>
      <w:lang w:val="en-GB" w:eastAsia="ko-KR"/>
    </w:rPr>
  </w:style>
  <w:style w:type="paragraph" w:styleId="Heading1">
    <w:name w:val="heading 1"/>
    <w:basedOn w:val="Normal"/>
    <w:next w:val="Normal"/>
    <w:link w:val="Heading1Char"/>
    <w:uiPriority w:val="9"/>
    <w:qFormat/>
    <w:rsid w:val="004706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32AB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F02A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F02A29"/>
    <w:pPr>
      <w:widowControl w:val="0"/>
      <w:spacing w:after="0" w:line="240" w:lineRule="auto"/>
    </w:pPr>
    <w:rPr>
      <w:rFonts w:ascii="Arial" w:eastAsia="SimSun" w:hAnsi="Arial" w:cs="Times New Roman"/>
      <w:b/>
      <w:noProof/>
      <w:sz w:val="18"/>
      <w:szCs w:val="20"/>
      <w:lang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02A29"/>
    <w:rPr>
      <w:rFonts w:ascii="Arial" w:eastAsia="SimSun" w:hAnsi="Arial" w:cs="Times New Roman"/>
      <w:b/>
      <w:noProof/>
      <w:sz w:val="18"/>
      <w:szCs w:val="20"/>
      <w:lang w:eastAsia="ko-KR"/>
    </w:rPr>
  </w:style>
  <w:style w:type="paragraph" w:customStyle="1" w:styleId="CRCoverPage">
    <w:name w:val="CR Cover Page"/>
    <w:rsid w:val="00F02A29"/>
    <w:pPr>
      <w:spacing w:after="120" w:line="240" w:lineRule="auto"/>
    </w:pPr>
    <w:rPr>
      <w:rFonts w:ascii="Arial" w:eastAsia="MS Mincho" w:hAnsi="Arial" w:cs="Times New Roman"/>
      <w:sz w:val="20"/>
      <w:szCs w:val="20"/>
      <w:lang w:val="en-GB"/>
    </w:rPr>
  </w:style>
  <w:style w:type="character" w:styleId="Hyperlink">
    <w:name w:val="Hyperlink"/>
    <w:uiPriority w:val="99"/>
    <w:rsid w:val="00F02A29"/>
    <w:rPr>
      <w:color w:val="0563C1"/>
      <w:u w:val="single"/>
    </w:rPr>
  </w:style>
  <w:style w:type="paragraph" w:styleId="Title">
    <w:name w:val="Title"/>
    <w:basedOn w:val="Normal"/>
    <w:next w:val="Normal"/>
    <w:link w:val="TitleChar"/>
    <w:uiPriority w:val="10"/>
    <w:qFormat/>
    <w:rsid w:val="00F02A29"/>
    <w:pPr>
      <w:spacing w:before="240" w:after="60"/>
      <w:ind w:left="1701" w:hanging="1701"/>
      <w:outlineLvl w:val="0"/>
    </w:pPr>
    <w:rPr>
      <w:rFonts w:ascii="Arial" w:eastAsia="Times New Roman" w:hAnsi="Arial" w:cs="Arial"/>
      <w:b/>
      <w:bCs/>
      <w:kern w:val="28"/>
      <w:lang w:eastAsia="en-US"/>
    </w:rPr>
  </w:style>
  <w:style w:type="character" w:customStyle="1" w:styleId="TitleChar">
    <w:name w:val="Title Char"/>
    <w:basedOn w:val="DefaultParagraphFont"/>
    <w:link w:val="Title"/>
    <w:uiPriority w:val="10"/>
    <w:rsid w:val="00F02A29"/>
    <w:rPr>
      <w:rFonts w:ascii="Arial" w:eastAsia="Times New Roman" w:hAnsi="Arial" w:cs="Arial"/>
      <w:b/>
      <w:bCs/>
      <w:kern w:val="28"/>
      <w:sz w:val="20"/>
      <w:szCs w:val="20"/>
      <w:lang w:val="en-GB"/>
    </w:rPr>
  </w:style>
  <w:style w:type="paragraph" w:customStyle="1" w:styleId="Source">
    <w:name w:val="Source"/>
    <w:basedOn w:val="Normal"/>
    <w:rsid w:val="00F02A29"/>
    <w:pPr>
      <w:spacing w:after="60"/>
      <w:ind w:left="1985" w:hanging="1985"/>
    </w:pPr>
    <w:rPr>
      <w:rFonts w:ascii="Arial" w:eastAsia="Times New Roman" w:hAnsi="Arial" w:cs="Arial"/>
      <w:b/>
      <w:lang w:eastAsia="en-US"/>
    </w:rPr>
  </w:style>
  <w:style w:type="paragraph" w:customStyle="1" w:styleId="Contact">
    <w:name w:val="Contact"/>
    <w:basedOn w:val="Heading4"/>
    <w:rsid w:val="00F02A29"/>
    <w:pPr>
      <w:keepLines w:val="0"/>
      <w:tabs>
        <w:tab w:val="left" w:pos="2268"/>
        <w:tab w:val="left" w:pos="2694"/>
      </w:tabs>
      <w:spacing w:before="0"/>
      <w:ind w:left="567"/>
    </w:pPr>
    <w:rPr>
      <w:rFonts w:ascii="Arial" w:eastAsia="Times New Roman" w:hAnsi="Arial" w:cs="Arial"/>
      <w:b/>
      <w:i w:val="0"/>
      <w:iCs w:val="0"/>
      <w:color w:val="auto"/>
      <w:lang w:eastAsia="en-US"/>
    </w:rPr>
  </w:style>
  <w:style w:type="character" w:customStyle="1" w:styleId="Heading4Char">
    <w:name w:val="Heading 4 Char"/>
    <w:basedOn w:val="DefaultParagraphFont"/>
    <w:link w:val="Heading4"/>
    <w:uiPriority w:val="9"/>
    <w:semiHidden/>
    <w:rsid w:val="00F02A29"/>
    <w:rPr>
      <w:rFonts w:asciiTheme="majorHAnsi" w:eastAsiaTheme="majorEastAsia" w:hAnsiTheme="majorHAnsi" w:cstheme="majorBidi"/>
      <w:i/>
      <w:iCs/>
      <w:color w:val="2F5496" w:themeColor="accent1" w:themeShade="BF"/>
      <w:sz w:val="20"/>
      <w:szCs w:val="20"/>
      <w:lang w:val="en-GB" w:eastAsia="ko-KR"/>
    </w:rPr>
  </w:style>
  <w:style w:type="paragraph" w:styleId="Revision">
    <w:name w:val="Revision"/>
    <w:hidden/>
    <w:uiPriority w:val="99"/>
    <w:semiHidden/>
    <w:rsid w:val="00F02A29"/>
    <w:pPr>
      <w:spacing w:after="0" w:line="240" w:lineRule="auto"/>
    </w:pPr>
    <w:rPr>
      <w:rFonts w:ascii="Times New Roman" w:eastAsia="SimSun" w:hAnsi="Times New Roman" w:cs="Times New Roman"/>
      <w:sz w:val="20"/>
      <w:szCs w:val="20"/>
      <w:lang w:val="en-GB" w:eastAsia="ko-KR"/>
    </w:rPr>
  </w:style>
  <w:style w:type="paragraph" w:styleId="ListParagraph">
    <w:name w:val="List Paragraph"/>
    <w:aliases w:val="- Bullets,목록 단락,Lista1,?? ??,?????,????,列出段落,列出段落1,中等深浅网格 1 - 着色 21,¥¡¡¡¡ì¬º¥¹¥È¶ÎÂä,ÁÐ³ö¶ÎÂä,列表段落1,—ño’i—Ž,¥ê¥¹¥È¶ÎÂä,R4_bullets,リスト段落,1st level - Bullet List Paragraph,Lettre d'introduction,Paragrafo elenco,Normal bullet 2,列表段落11"/>
    <w:basedOn w:val="Normal"/>
    <w:link w:val="ListParagraphChar"/>
    <w:uiPriority w:val="34"/>
    <w:qFormat/>
    <w:rsid w:val="000E4891"/>
    <w:pPr>
      <w:ind w:left="720"/>
      <w:contextualSpacing/>
    </w:p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R4_bullets Char,リスト段落 Char,列表段落11 Char"/>
    <w:link w:val="ListParagraph"/>
    <w:uiPriority w:val="34"/>
    <w:qFormat/>
    <w:locked/>
    <w:rsid w:val="000E4891"/>
    <w:rPr>
      <w:rFonts w:ascii="Times New Roman" w:eastAsia="SimSun" w:hAnsi="Times New Roman" w:cs="Times New Roman"/>
      <w:sz w:val="20"/>
      <w:szCs w:val="20"/>
      <w:lang w:val="en-GB" w:eastAsia="ko-KR"/>
    </w:rPr>
  </w:style>
  <w:style w:type="paragraph" w:styleId="Footer">
    <w:name w:val="footer"/>
    <w:basedOn w:val="Normal"/>
    <w:link w:val="FooterChar"/>
    <w:uiPriority w:val="99"/>
    <w:unhideWhenUsed/>
    <w:rsid w:val="00AA1B6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A1B66"/>
    <w:rPr>
      <w:rFonts w:ascii="Times New Roman" w:eastAsia="SimSun" w:hAnsi="Times New Roman" w:cs="Times New Roman"/>
      <w:sz w:val="18"/>
      <w:szCs w:val="18"/>
      <w:lang w:val="en-GB" w:eastAsia="ko-KR"/>
    </w:rPr>
  </w:style>
  <w:style w:type="character" w:styleId="UnresolvedMention">
    <w:name w:val="Unresolved Mention"/>
    <w:basedOn w:val="DefaultParagraphFont"/>
    <w:uiPriority w:val="99"/>
    <w:semiHidden/>
    <w:unhideWhenUsed/>
    <w:rsid w:val="00AA1B66"/>
    <w:rPr>
      <w:color w:val="605E5C"/>
      <w:shd w:val="clear" w:color="auto" w:fill="E1DFDD"/>
    </w:rPr>
  </w:style>
  <w:style w:type="character" w:styleId="CommentReference">
    <w:name w:val="annotation reference"/>
    <w:basedOn w:val="DefaultParagraphFont"/>
    <w:uiPriority w:val="99"/>
    <w:semiHidden/>
    <w:unhideWhenUsed/>
    <w:rsid w:val="00172E23"/>
    <w:rPr>
      <w:sz w:val="16"/>
      <w:szCs w:val="16"/>
    </w:rPr>
  </w:style>
  <w:style w:type="paragraph" w:styleId="CommentText">
    <w:name w:val="annotation text"/>
    <w:basedOn w:val="Normal"/>
    <w:link w:val="CommentTextChar"/>
    <w:uiPriority w:val="99"/>
    <w:semiHidden/>
    <w:unhideWhenUsed/>
    <w:rsid w:val="00172E23"/>
  </w:style>
  <w:style w:type="character" w:customStyle="1" w:styleId="CommentTextChar">
    <w:name w:val="Comment Text Char"/>
    <w:basedOn w:val="DefaultParagraphFont"/>
    <w:link w:val="CommentText"/>
    <w:uiPriority w:val="99"/>
    <w:semiHidden/>
    <w:rsid w:val="00172E23"/>
    <w:rPr>
      <w:rFonts w:ascii="Times New Roman" w:eastAsia="SimSu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172E23"/>
    <w:rPr>
      <w:b/>
      <w:bCs/>
    </w:rPr>
  </w:style>
  <w:style w:type="character" w:customStyle="1" w:styleId="CommentSubjectChar">
    <w:name w:val="Comment Subject Char"/>
    <w:basedOn w:val="CommentTextChar"/>
    <w:link w:val="CommentSubject"/>
    <w:uiPriority w:val="99"/>
    <w:semiHidden/>
    <w:rsid w:val="00172E23"/>
    <w:rPr>
      <w:rFonts w:ascii="Times New Roman" w:eastAsia="SimSun" w:hAnsi="Times New Roman" w:cs="Times New Roman"/>
      <w:b/>
      <w:bCs/>
      <w:sz w:val="20"/>
      <w:szCs w:val="20"/>
      <w:lang w:val="en-GB" w:eastAsia="ko-KR"/>
    </w:rPr>
  </w:style>
  <w:style w:type="character" w:styleId="Strong">
    <w:name w:val="Strong"/>
    <w:basedOn w:val="DefaultParagraphFont"/>
    <w:uiPriority w:val="22"/>
    <w:qFormat/>
    <w:rsid w:val="006273B2"/>
    <w:rPr>
      <w:b/>
      <w:bCs/>
    </w:rPr>
  </w:style>
  <w:style w:type="character" w:customStyle="1" w:styleId="Heading1Char">
    <w:name w:val="Heading 1 Char"/>
    <w:basedOn w:val="DefaultParagraphFont"/>
    <w:link w:val="Heading1"/>
    <w:uiPriority w:val="9"/>
    <w:rsid w:val="004706E1"/>
    <w:rPr>
      <w:rFonts w:asciiTheme="majorHAnsi" w:eastAsiaTheme="majorEastAsia" w:hAnsiTheme="majorHAnsi" w:cstheme="majorBidi"/>
      <w:color w:val="2F5496" w:themeColor="accent1" w:themeShade="BF"/>
      <w:sz w:val="32"/>
      <w:szCs w:val="32"/>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qFormat/>
    <w:rsid w:val="002A72F7"/>
    <w:pPr>
      <w:spacing w:before="120" w:after="120"/>
    </w:pPr>
    <w:rPr>
      <w:b/>
      <w:lang w:eastAsia="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2A72F7"/>
    <w:rPr>
      <w:rFonts w:ascii="Times New Roman" w:eastAsia="SimSun" w:hAnsi="Times New Roman" w:cs="Times New Roman"/>
      <w:b/>
      <w:sz w:val="20"/>
      <w:szCs w:val="20"/>
      <w:lang w:val="en-GB"/>
    </w:rPr>
  </w:style>
  <w:style w:type="table" w:styleId="TableGrid">
    <w:name w:val="Table Grid"/>
    <w:basedOn w:val="TableNormal"/>
    <w:uiPriority w:val="39"/>
    <w:rsid w:val="00211C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832AB6"/>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832AB6"/>
    <w:rPr>
      <w:rFonts w:ascii="Times New Roman" w:eastAsia="Times New Roman" w:hAnsi="Times New Roman" w:cs="Times New Roman"/>
      <w:sz w:val="20"/>
      <w:szCs w:val="20"/>
      <w:lang w:val="en-GB" w:eastAsia="en-GB"/>
    </w:rPr>
  </w:style>
  <w:style w:type="paragraph" w:customStyle="1" w:styleId="B2">
    <w:name w:val="B2"/>
    <w:basedOn w:val="List2"/>
    <w:link w:val="B2Char"/>
    <w:rsid w:val="00832AB6"/>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32AB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32AB6"/>
    <w:pPr>
      <w:ind w:left="283" w:hanging="283"/>
      <w:contextualSpacing/>
    </w:pPr>
  </w:style>
  <w:style w:type="paragraph" w:styleId="List2">
    <w:name w:val="List 2"/>
    <w:basedOn w:val="Normal"/>
    <w:uiPriority w:val="99"/>
    <w:semiHidden/>
    <w:unhideWhenUsed/>
    <w:rsid w:val="00832AB6"/>
    <w:pPr>
      <w:ind w:left="566" w:hanging="283"/>
      <w:contextualSpacing/>
    </w:pPr>
  </w:style>
  <w:style w:type="character" w:customStyle="1" w:styleId="Heading2Char">
    <w:name w:val="Heading 2 Char"/>
    <w:basedOn w:val="DefaultParagraphFont"/>
    <w:link w:val="Heading2"/>
    <w:uiPriority w:val="9"/>
    <w:semiHidden/>
    <w:rsid w:val="00832AB6"/>
    <w:rPr>
      <w:rFonts w:asciiTheme="majorHAnsi" w:eastAsiaTheme="majorEastAsia" w:hAnsiTheme="majorHAnsi" w:cstheme="majorBidi"/>
      <w:color w:val="2F5496" w:themeColor="accent1" w:themeShade="BF"/>
      <w:sz w:val="26"/>
      <w:szCs w:val="26"/>
      <w:lang w:val="en-GB" w:eastAsia="ko-KR"/>
    </w:rPr>
  </w:style>
  <w:style w:type="paragraph" w:customStyle="1" w:styleId="TH">
    <w:name w:val="TH"/>
    <w:basedOn w:val="Normal"/>
    <w:link w:val="THChar"/>
    <w:qFormat/>
    <w:rsid w:val="00F61613"/>
    <w:pPr>
      <w:keepNext/>
      <w:keepLines/>
      <w:spacing w:before="60"/>
      <w:jc w:val="center"/>
    </w:pPr>
    <w:rPr>
      <w:rFonts w:ascii="Arial" w:eastAsia="Times New Roman" w:hAnsi="Arial"/>
      <w:b/>
      <w:lang w:eastAsia="en-US"/>
    </w:rPr>
  </w:style>
  <w:style w:type="character" w:customStyle="1" w:styleId="THChar">
    <w:name w:val="TH Char"/>
    <w:link w:val="TH"/>
    <w:qFormat/>
    <w:rsid w:val="00F6161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7656">
      <w:bodyDiv w:val="1"/>
      <w:marLeft w:val="0"/>
      <w:marRight w:val="0"/>
      <w:marTop w:val="0"/>
      <w:marBottom w:val="0"/>
      <w:divBdr>
        <w:top w:val="none" w:sz="0" w:space="0" w:color="auto"/>
        <w:left w:val="none" w:sz="0" w:space="0" w:color="auto"/>
        <w:bottom w:val="none" w:sz="0" w:space="0" w:color="auto"/>
        <w:right w:val="none" w:sz="0" w:space="0" w:color="auto"/>
      </w:divBdr>
      <w:divsChild>
        <w:div w:id="1449666387">
          <w:marLeft w:val="533"/>
          <w:marRight w:val="0"/>
          <w:marTop w:val="0"/>
          <w:marBottom w:val="0"/>
          <w:divBdr>
            <w:top w:val="none" w:sz="0" w:space="0" w:color="auto"/>
            <w:left w:val="none" w:sz="0" w:space="0" w:color="auto"/>
            <w:bottom w:val="none" w:sz="0" w:space="0" w:color="auto"/>
            <w:right w:val="none" w:sz="0" w:space="0" w:color="auto"/>
          </w:divBdr>
        </w:div>
        <w:div w:id="490171542">
          <w:marLeft w:val="1166"/>
          <w:marRight w:val="0"/>
          <w:marTop w:val="0"/>
          <w:marBottom w:val="0"/>
          <w:divBdr>
            <w:top w:val="none" w:sz="0" w:space="0" w:color="auto"/>
            <w:left w:val="none" w:sz="0" w:space="0" w:color="auto"/>
            <w:bottom w:val="none" w:sz="0" w:space="0" w:color="auto"/>
            <w:right w:val="none" w:sz="0" w:space="0" w:color="auto"/>
          </w:divBdr>
        </w:div>
        <w:div w:id="1546601631">
          <w:marLeft w:val="1800"/>
          <w:marRight w:val="0"/>
          <w:marTop w:val="0"/>
          <w:marBottom w:val="0"/>
          <w:divBdr>
            <w:top w:val="none" w:sz="0" w:space="0" w:color="auto"/>
            <w:left w:val="none" w:sz="0" w:space="0" w:color="auto"/>
            <w:bottom w:val="none" w:sz="0" w:space="0" w:color="auto"/>
            <w:right w:val="none" w:sz="0" w:space="0" w:color="auto"/>
          </w:divBdr>
        </w:div>
        <w:div w:id="1386954386">
          <w:marLeft w:val="1166"/>
          <w:marRight w:val="0"/>
          <w:marTop w:val="0"/>
          <w:marBottom w:val="0"/>
          <w:divBdr>
            <w:top w:val="none" w:sz="0" w:space="0" w:color="auto"/>
            <w:left w:val="none" w:sz="0" w:space="0" w:color="auto"/>
            <w:bottom w:val="none" w:sz="0" w:space="0" w:color="auto"/>
            <w:right w:val="none" w:sz="0" w:space="0" w:color="auto"/>
          </w:divBdr>
        </w:div>
        <w:div w:id="801341315">
          <w:marLeft w:val="1800"/>
          <w:marRight w:val="0"/>
          <w:marTop w:val="0"/>
          <w:marBottom w:val="0"/>
          <w:divBdr>
            <w:top w:val="none" w:sz="0" w:space="0" w:color="auto"/>
            <w:left w:val="none" w:sz="0" w:space="0" w:color="auto"/>
            <w:bottom w:val="none" w:sz="0" w:space="0" w:color="auto"/>
            <w:right w:val="none" w:sz="0" w:space="0" w:color="auto"/>
          </w:divBdr>
        </w:div>
        <w:div w:id="1601449287">
          <w:marLeft w:val="1800"/>
          <w:marRight w:val="0"/>
          <w:marTop w:val="0"/>
          <w:marBottom w:val="0"/>
          <w:divBdr>
            <w:top w:val="none" w:sz="0" w:space="0" w:color="auto"/>
            <w:left w:val="none" w:sz="0" w:space="0" w:color="auto"/>
            <w:bottom w:val="none" w:sz="0" w:space="0" w:color="auto"/>
            <w:right w:val="none" w:sz="0" w:space="0" w:color="auto"/>
          </w:divBdr>
        </w:div>
        <w:div w:id="1711372872">
          <w:marLeft w:val="533"/>
          <w:marRight w:val="0"/>
          <w:marTop w:val="0"/>
          <w:marBottom w:val="0"/>
          <w:divBdr>
            <w:top w:val="none" w:sz="0" w:space="0" w:color="auto"/>
            <w:left w:val="none" w:sz="0" w:space="0" w:color="auto"/>
            <w:bottom w:val="none" w:sz="0" w:space="0" w:color="auto"/>
            <w:right w:val="none" w:sz="0" w:space="0" w:color="auto"/>
          </w:divBdr>
        </w:div>
        <w:div w:id="346715578">
          <w:marLeft w:val="533"/>
          <w:marRight w:val="0"/>
          <w:marTop w:val="0"/>
          <w:marBottom w:val="0"/>
          <w:divBdr>
            <w:top w:val="none" w:sz="0" w:space="0" w:color="auto"/>
            <w:left w:val="none" w:sz="0" w:space="0" w:color="auto"/>
            <w:bottom w:val="none" w:sz="0" w:space="0" w:color="auto"/>
            <w:right w:val="none" w:sz="0" w:space="0" w:color="auto"/>
          </w:divBdr>
        </w:div>
      </w:divsChild>
    </w:div>
    <w:div w:id="186649984">
      <w:bodyDiv w:val="1"/>
      <w:marLeft w:val="0"/>
      <w:marRight w:val="0"/>
      <w:marTop w:val="0"/>
      <w:marBottom w:val="0"/>
      <w:divBdr>
        <w:top w:val="none" w:sz="0" w:space="0" w:color="auto"/>
        <w:left w:val="none" w:sz="0" w:space="0" w:color="auto"/>
        <w:bottom w:val="none" w:sz="0" w:space="0" w:color="auto"/>
        <w:right w:val="none" w:sz="0" w:space="0" w:color="auto"/>
      </w:divBdr>
    </w:div>
    <w:div w:id="1488279360">
      <w:bodyDiv w:val="1"/>
      <w:marLeft w:val="0"/>
      <w:marRight w:val="0"/>
      <w:marTop w:val="0"/>
      <w:marBottom w:val="0"/>
      <w:divBdr>
        <w:top w:val="none" w:sz="0" w:space="0" w:color="auto"/>
        <w:left w:val="none" w:sz="0" w:space="0" w:color="auto"/>
        <w:bottom w:val="none" w:sz="0" w:space="0" w:color="auto"/>
        <w:right w:val="none" w:sz="0" w:space="0" w:color="auto"/>
      </w:divBdr>
    </w:div>
    <w:div w:id="1869176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89F67-D6D0-4077-A6E5-56BF808E7C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1</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Hsuanli Lin (林烜立)</cp:lastModifiedBy>
  <cp:revision>15</cp:revision>
  <dcterms:created xsi:type="dcterms:W3CDTF">2023-09-22T09:06:00Z</dcterms:created>
  <dcterms:modified xsi:type="dcterms:W3CDTF">2023-09-27T15:17:00Z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2023-06-07T01:19:32Z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3f10f9c6-75dd-41b6-b3d6-4d5231bafb28</vt:lpwstr>
  </property>
  <property fmtid="{D5CDD505-2E9C-101B-9397-08002B2CF9AE}" pid="8" name="MSIP_Label_83bcef13-7cac-433f-ba1d-47a323951816_ContentBits">
    <vt:lpwstr>0</vt:lpwstr>
  </property>
</Properties>
</file>